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545B" w:rsidRDefault="00BC545B">
      <w:pPr>
        <w:rPr>
          <w:rFonts w:ascii="Arial" w:hAnsi="Arial" w:cs="Arial"/>
        </w:rPr>
      </w:pPr>
    </w:p>
    <w:p w:rsidR="00F10905" w:rsidRPr="00DE4281" w:rsidRDefault="00F10905">
      <w:pPr>
        <w:rPr>
          <w:rFonts w:ascii="Verdana" w:hAnsi="Verdana" w:cs="Arial"/>
        </w:rPr>
      </w:pPr>
    </w:p>
    <w:p w:rsidR="00F10905" w:rsidRPr="00DE4281" w:rsidRDefault="00F10905">
      <w:pPr>
        <w:rPr>
          <w:rFonts w:ascii="Verdana" w:hAnsi="Verdana" w:cs="Arial"/>
        </w:rPr>
      </w:pP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20"/>
      </w:tblGrid>
      <w:tr w:rsidR="00F10905" w:rsidRPr="00DE4281" w:rsidTr="00185D34">
        <w:trPr>
          <w:trHeight w:val="2037"/>
        </w:trPr>
        <w:tc>
          <w:tcPr>
            <w:tcW w:w="9720" w:type="dxa"/>
            <w:tcBorders>
              <w:bottom w:val="single" w:sz="4" w:space="0" w:color="auto"/>
            </w:tcBorders>
            <w:shd w:val="clear" w:color="auto" w:fill="E6E6E6"/>
          </w:tcPr>
          <w:p w:rsidR="00F10905" w:rsidRPr="00DE4281" w:rsidRDefault="00F10905" w:rsidP="00185D34">
            <w:pPr>
              <w:pStyle w:val="TableauTitre"/>
              <w:rPr>
                <w:rFonts w:ascii="Verdana" w:hAnsi="Verdana"/>
              </w:rPr>
            </w:pPr>
          </w:p>
          <w:p w:rsidR="00F10905" w:rsidRPr="00DE4281" w:rsidRDefault="00F10905" w:rsidP="00185D34">
            <w:pPr>
              <w:pStyle w:val="TableauTitre"/>
              <w:rPr>
                <w:rFonts w:ascii="Verdana" w:hAnsi="Verdana"/>
              </w:rPr>
            </w:pPr>
          </w:p>
          <w:p w:rsidR="00F10905" w:rsidRPr="00DE4281" w:rsidRDefault="000D31F7" w:rsidP="00185D34">
            <w:pPr>
              <w:pStyle w:val="TableauTitre"/>
              <w:rPr>
                <w:rFonts w:ascii="Verdana" w:hAnsi="Verdana" w:cs="Arial"/>
                <w:noProof/>
                <w:sz w:val="56"/>
              </w:rPr>
            </w:pPr>
            <w:r>
              <w:rPr>
                <w:rFonts w:ascii="Verdana" w:hAnsi="Verdana" w:cs="Arial"/>
                <w:noProof/>
                <w:sz w:val="56"/>
              </w:rPr>
              <w:t>Services de Paiement</w:t>
            </w:r>
          </w:p>
          <w:p w:rsidR="00F10905" w:rsidRPr="00DE4281" w:rsidRDefault="00F10905" w:rsidP="00185D34">
            <w:pPr>
              <w:pStyle w:val="TableauTitre"/>
              <w:rPr>
                <w:rFonts w:ascii="Verdana" w:hAnsi="Verdana" w:cs="Arial"/>
                <w:noProof/>
                <w:color w:val="C00000"/>
                <w:sz w:val="36"/>
              </w:rPr>
            </w:pPr>
          </w:p>
          <w:p w:rsidR="00B82254" w:rsidRDefault="00B82254" w:rsidP="000D31F7">
            <w:pPr>
              <w:pStyle w:val="TableauTitre"/>
              <w:rPr>
                <w:rFonts w:ascii="Verdana" w:hAnsi="Verdana" w:cs="Arial"/>
                <w:noProof/>
                <w:color w:val="FF0000"/>
                <w:sz w:val="44"/>
                <w:szCs w:val="32"/>
              </w:rPr>
            </w:pPr>
            <w:r>
              <w:rPr>
                <w:rFonts w:ascii="Verdana" w:hAnsi="Verdana" w:cs="Arial"/>
                <w:noProof/>
                <w:color w:val="FF0000"/>
                <w:sz w:val="44"/>
                <w:szCs w:val="32"/>
              </w:rPr>
              <w:t>Expression de besoins</w:t>
            </w:r>
          </w:p>
          <w:p w:rsidR="00F10905" w:rsidRPr="000D31F7" w:rsidRDefault="00B82254" w:rsidP="000D31F7">
            <w:pPr>
              <w:pStyle w:val="TableauTitre"/>
              <w:rPr>
                <w:rFonts w:ascii="Verdana" w:hAnsi="Verdana" w:cs="Arial"/>
                <w:noProof/>
                <w:color w:val="C00000"/>
                <w:sz w:val="28"/>
                <w:szCs w:val="32"/>
              </w:rPr>
            </w:pPr>
            <w:r>
              <w:rPr>
                <w:rFonts w:ascii="Verdana" w:hAnsi="Verdana" w:cs="Arial"/>
                <w:noProof/>
                <w:color w:val="FF0000"/>
                <w:sz w:val="44"/>
                <w:szCs w:val="32"/>
              </w:rPr>
              <w:t>Service Métier « Scoring »</w:t>
            </w:r>
          </w:p>
          <w:p w:rsidR="00F10905" w:rsidRDefault="00F10905" w:rsidP="00185D34">
            <w:pPr>
              <w:pStyle w:val="TableauTitre"/>
              <w:rPr>
                <w:rFonts w:ascii="Verdana" w:hAnsi="Verdana" w:cs="Arial"/>
                <w:sz w:val="32"/>
              </w:rPr>
            </w:pPr>
          </w:p>
          <w:p w:rsidR="00DE4281" w:rsidRPr="00DE4281" w:rsidRDefault="00B82254" w:rsidP="00185D34">
            <w:pPr>
              <w:pStyle w:val="TableauTitre"/>
              <w:rPr>
                <w:rFonts w:ascii="Verdana" w:hAnsi="Verdana" w:cs="Arial"/>
                <w:sz w:val="32"/>
              </w:rPr>
            </w:pPr>
            <w:r>
              <w:rPr>
                <w:rFonts w:ascii="Verdana" w:hAnsi="Verdana" w:cs="Arial"/>
                <w:sz w:val="32"/>
              </w:rPr>
              <w:t>Juin</w:t>
            </w:r>
            <w:r w:rsidR="00DE4281">
              <w:rPr>
                <w:rFonts w:ascii="Verdana" w:hAnsi="Verdana" w:cs="Arial"/>
                <w:sz w:val="32"/>
              </w:rPr>
              <w:t xml:space="preserve"> 201</w:t>
            </w:r>
            <w:r w:rsidR="000D31F7">
              <w:rPr>
                <w:rFonts w:ascii="Verdana" w:hAnsi="Verdana" w:cs="Arial"/>
                <w:sz w:val="32"/>
              </w:rPr>
              <w:t>9</w:t>
            </w:r>
          </w:p>
          <w:p w:rsidR="00F10905" w:rsidRPr="00DE4281" w:rsidRDefault="00F10905" w:rsidP="00DE4281">
            <w:pPr>
              <w:pStyle w:val="TableauTitre"/>
              <w:jc w:val="both"/>
              <w:rPr>
                <w:rFonts w:ascii="Verdana" w:hAnsi="Verdana"/>
              </w:rPr>
            </w:pPr>
          </w:p>
        </w:tc>
      </w:tr>
    </w:tbl>
    <w:p w:rsidR="00F10905" w:rsidRPr="00DE4281" w:rsidRDefault="00F10905" w:rsidP="00F10905">
      <w:pPr>
        <w:rPr>
          <w:rFonts w:ascii="Verdana" w:hAnsi="Verdana"/>
        </w:rPr>
      </w:pPr>
    </w:p>
    <w:p w:rsidR="00F10905" w:rsidRPr="00DE4281" w:rsidRDefault="00F10905" w:rsidP="00F10905">
      <w:pPr>
        <w:rPr>
          <w:rFonts w:ascii="Verdana" w:hAnsi="Verdana"/>
        </w:rPr>
      </w:pPr>
    </w:p>
    <w:p w:rsidR="00BC545B" w:rsidRPr="00DE4281" w:rsidRDefault="00BC545B">
      <w:pPr>
        <w:pStyle w:val="Corpsdetexte"/>
        <w:rPr>
          <w:rFonts w:ascii="Verdana" w:hAnsi="Verdana" w:cs="Arial"/>
        </w:rPr>
      </w:pPr>
    </w:p>
    <w:p w:rsidR="00BC545B" w:rsidRPr="00DE4281" w:rsidRDefault="00BC545B">
      <w:pPr>
        <w:pStyle w:val="Corpsdetexte"/>
        <w:rPr>
          <w:rFonts w:ascii="Verdana" w:hAnsi="Verdana" w:cs="Aria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07"/>
        <w:gridCol w:w="7941"/>
      </w:tblGrid>
      <w:tr w:rsidR="00BC545B" w:rsidRPr="00DE4281" w:rsidTr="00131A32">
        <w:trPr>
          <w:trHeight w:val="337"/>
        </w:trPr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 xml:space="preserve">Référence </w:t>
            </w:r>
            <w:r w:rsidR="00B819CA" w:rsidRPr="00DE4281">
              <w:rPr>
                <w:rFonts w:ascii="Verdana" w:hAnsi="Verdana" w:cs="Arial"/>
              </w:rPr>
              <w:t>Monext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FC35AC" w:rsidP="00B82254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fldChar w:fldCharType="begin">
                <w:ffData>
                  <w:name w:val="RefExp"/>
                  <w:enabled/>
                  <w:calcOnExit w:val="0"/>
                  <w:helpText w:type="text" w:val="Entrer la référence du document"/>
                  <w:textInput>
                    <w:default w:val="Synthèse LCB/FT"/>
                  </w:textInput>
                </w:ffData>
              </w:fldChar>
            </w:r>
            <w:bookmarkStart w:id="0" w:name="RefExp"/>
            <w:r>
              <w:rPr>
                <w:rFonts w:ascii="Verdana" w:hAnsi="Verdana" w:cs="Arial"/>
              </w:rPr>
              <w:instrText xml:space="preserve"> FORMTEXT </w:instrText>
            </w:r>
            <w:r>
              <w:rPr>
                <w:rFonts w:ascii="Verdana" w:hAnsi="Verdana" w:cs="Arial"/>
              </w:rPr>
            </w:r>
            <w:r>
              <w:rPr>
                <w:rFonts w:ascii="Verdana" w:hAnsi="Verdana" w:cs="Arial"/>
              </w:rPr>
              <w:fldChar w:fldCharType="separate"/>
            </w:r>
            <w:r>
              <w:rPr>
                <w:rFonts w:ascii="Verdana" w:hAnsi="Verdana" w:cs="Arial"/>
                <w:noProof/>
              </w:rPr>
              <w:t>S</w:t>
            </w:r>
            <w:r w:rsidR="00B82254">
              <w:rPr>
                <w:rFonts w:ascii="Verdana" w:hAnsi="Verdana" w:cs="Arial"/>
                <w:noProof/>
              </w:rPr>
              <w:t>ervice Métier Scoring</w:t>
            </w:r>
            <w:r>
              <w:rPr>
                <w:rFonts w:ascii="Verdana" w:hAnsi="Verdana" w:cs="Arial"/>
              </w:rPr>
              <w:fldChar w:fldCharType="end"/>
            </w:r>
            <w:bookmarkEnd w:id="0"/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Date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9463BA" w:rsidP="002A4470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26</w:t>
            </w:r>
            <w:r w:rsidR="00131A32" w:rsidRPr="00DE4281">
              <w:rPr>
                <w:rFonts w:ascii="Verdana" w:hAnsi="Verdana" w:cs="Arial"/>
              </w:rPr>
              <w:t>/</w:t>
            </w:r>
            <w:r w:rsidR="000D31F7">
              <w:rPr>
                <w:rFonts w:ascii="Verdana" w:hAnsi="Verdana" w:cs="Arial"/>
              </w:rPr>
              <w:t>0</w:t>
            </w:r>
            <w:r w:rsidR="00B82254">
              <w:rPr>
                <w:rFonts w:ascii="Verdana" w:hAnsi="Verdana" w:cs="Arial"/>
              </w:rPr>
              <w:t>6</w:t>
            </w:r>
            <w:r w:rsidR="00DA53E6" w:rsidRPr="00DE4281">
              <w:rPr>
                <w:rFonts w:ascii="Verdana" w:hAnsi="Verdana" w:cs="Arial"/>
              </w:rPr>
              <w:t>/201</w:t>
            </w:r>
            <w:r w:rsidR="000D31F7">
              <w:rPr>
                <w:rFonts w:ascii="Verdana" w:hAnsi="Verdana" w:cs="Arial"/>
              </w:rPr>
              <w:t>9</w:t>
            </w: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Version/Édition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FC35AC" w:rsidP="0016297A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</w:t>
            </w:r>
            <w:r w:rsidR="009463BA">
              <w:rPr>
                <w:rFonts w:ascii="Verdana" w:hAnsi="Verdana" w:cs="Arial"/>
              </w:rPr>
              <w:t>B</w:t>
            </w: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État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FC35AC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fldChar w:fldCharType="begin">
                <w:ffData>
                  <w:name w:val="Etat"/>
                  <w:enabled/>
                  <w:calcOnExit w:val="0"/>
                  <w:ddList>
                    <w:listEntry w:val="Draft"/>
                    <w:listEntry w:val="Validé"/>
                    <w:listEntry w:val="Approuvé"/>
                  </w:ddList>
                </w:ffData>
              </w:fldChar>
            </w:r>
            <w:bookmarkStart w:id="1" w:name="Etat"/>
            <w:r>
              <w:rPr>
                <w:rFonts w:ascii="Verdana" w:hAnsi="Verdana" w:cs="Arial"/>
              </w:rPr>
              <w:instrText xml:space="preserve"> FORMDROPDOWN </w:instrText>
            </w:r>
            <w:r w:rsidR="00E81D12">
              <w:rPr>
                <w:rFonts w:ascii="Verdana" w:hAnsi="Verdana" w:cs="Arial"/>
              </w:rPr>
            </w:r>
            <w:r w:rsidR="00E81D12">
              <w:rPr>
                <w:rFonts w:ascii="Verdana" w:hAnsi="Verdana" w:cs="Arial"/>
              </w:rPr>
              <w:fldChar w:fldCharType="separate"/>
            </w:r>
            <w:r>
              <w:rPr>
                <w:rFonts w:ascii="Verdana" w:hAnsi="Verdana" w:cs="Arial"/>
              </w:rPr>
              <w:fldChar w:fldCharType="end"/>
            </w:r>
            <w:bookmarkEnd w:id="1"/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</w:p>
        </w:tc>
        <w:tc>
          <w:tcPr>
            <w:tcW w:w="7941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Classification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bookmarkStart w:id="2" w:name="Classification"/>
        <w:tc>
          <w:tcPr>
            <w:tcW w:w="7941" w:type="dxa"/>
          </w:tcPr>
          <w:p w:rsidR="00BC545B" w:rsidRPr="00DE4281" w:rsidRDefault="00B819CA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fldChar w:fldCharType="begin">
                <w:ffData>
                  <w:name w:val="Classification"/>
                  <w:enabled/>
                  <w:calcOnExit w:val="0"/>
                  <w:helpText w:type="text" w:val="Indiquer la classification de votre document"/>
                  <w:ddList>
                    <w:listEntry w:val="PROPRIETAIRE"/>
                  </w:ddList>
                </w:ffData>
              </w:fldChar>
            </w:r>
            <w:r w:rsidRPr="00DE4281">
              <w:rPr>
                <w:rFonts w:ascii="Verdana" w:hAnsi="Verdana" w:cs="Arial"/>
              </w:rPr>
              <w:instrText xml:space="preserve"> FORMDROPDOWN </w:instrText>
            </w:r>
            <w:r w:rsidR="00E81D12">
              <w:rPr>
                <w:rFonts w:ascii="Verdana" w:hAnsi="Verdana" w:cs="Arial"/>
              </w:rPr>
            </w:r>
            <w:r w:rsidR="00E81D12">
              <w:rPr>
                <w:rFonts w:ascii="Verdana" w:hAnsi="Verdana" w:cs="Arial"/>
              </w:rPr>
              <w:fldChar w:fldCharType="separate"/>
            </w:r>
            <w:r w:rsidRPr="00DE4281">
              <w:rPr>
                <w:rFonts w:ascii="Verdana" w:hAnsi="Verdana" w:cs="Arial"/>
              </w:rPr>
              <w:fldChar w:fldCharType="end"/>
            </w:r>
            <w:bookmarkEnd w:id="2"/>
          </w:p>
        </w:tc>
      </w:tr>
    </w:tbl>
    <w:p w:rsidR="00BC545B" w:rsidRPr="00DE4281" w:rsidRDefault="00BC545B">
      <w:pPr>
        <w:pStyle w:val="Corpsdetexte"/>
        <w:rPr>
          <w:rFonts w:ascii="Verdana" w:hAnsi="Verdana" w:cs="Arial"/>
        </w:rPr>
        <w:sectPr w:rsidR="00BC545B" w:rsidRPr="00DE4281" w:rsidSect="005C7CCD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39" w:code="9"/>
          <w:pgMar w:top="851" w:right="851" w:bottom="851" w:left="851" w:header="567" w:footer="567" w:gutter="0"/>
          <w:cols w:space="720"/>
          <w:titlePg/>
          <w:docGrid w:linePitch="299"/>
        </w:sectPr>
      </w:pPr>
    </w:p>
    <w:p w:rsidR="00BC545B" w:rsidRPr="00DE4281" w:rsidRDefault="00BC545B" w:rsidP="00C93675">
      <w:pPr>
        <w:pStyle w:val="Corpsdetexte"/>
        <w:ind w:left="0"/>
        <w:rPr>
          <w:rFonts w:ascii="Verdana" w:hAnsi="Verdana" w:cs="Arial"/>
        </w:rPr>
      </w:pPr>
    </w:p>
    <w:p w:rsidR="00BC545B" w:rsidRPr="00DE4281" w:rsidRDefault="00C93675" w:rsidP="00C93675">
      <w:pPr>
        <w:pStyle w:val="Titre"/>
        <w:ind w:left="0"/>
        <w:jc w:val="both"/>
        <w:rPr>
          <w:rFonts w:ascii="Verdana" w:hAnsi="Verdana"/>
        </w:rPr>
      </w:pPr>
      <w:r w:rsidRPr="00DE4281">
        <w:rPr>
          <w:rFonts w:ascii="Verdana" w:hAnsi="Verdana"/>
        </w:rPr>
        <w:t xml:space="preserve"> </w:t>
      </w:r>
    </w:p>
    <w:p w:rsidR="00BC545B" w:rsidRPr="00DE4281" w:rsidRDefault="00BC545B">
      <w:pPr>
        <w:pStyle w:val="Titre"/>
        <w:rPr>
          <w:rFonts w:ascii="Verdana" w:hAnsi="Verdana"/>
        </w:rPr>
      </w:pPr>
      <w:r w:rsidRPr="00DE4281">
        <w:rPr>
          <w:rFonts w:ascii="Verdana" w:hAnsi="Verdana"/>
        </w:rPr>
        <w:br w:type="page"/>
      </w:r>
    </w:p>
    <w:p w:rsidR="00270E75" w:rsidRPr="00DE4281" w:rsidRDefault="009445D5" w:rsidP="00270E75">
      <w:pPr>
        <w:pStyle w:val="TM1"/>
        <w:tabs>
          <w:tab w:val="left" w:pos="426"/>
        </w:tabs>
        <w:jc w:val="center"/>
        <w:rPr>
          <w:rFonts w:ascii="Verdana" w:hAnsi="Verdana" w:cs="Arial"/>
          <w:sz w:val="28"/>
          <w:szCs w:val="28"/>
        </w:rPr>
      </w:pPr>
      <w:r w:rsidRPr="00DE4281">
        <w:rPr>
          <w:rFonts w:ascii="Verdana" w:hAnsi="Verdana" w:cs="Arial"/>
          <w:sz w:val="28"/>
          <w:szCs w:val="28"/>
        </w:rPr>
        <w:lastRenderedPageBreak/>
        <w:t>SOMMAIRE</w:t>
      </w:r>
    </w:p>
    <w:p w:rsidR="00270E75" w:rsidRPr="00DE4281" w:rsidRDefault="00270E75" w:rsidP="00270E75">
      <w:pPr>
        <w:pStyle w:val="Corpsdetexte"/>
        <w:rPr>
          <w:rFonts w:ascii="Verdana" w:hAnsi="Verdana"/>
        </w:rPr>
      </w:pPr>
    </w:p>
    <w:p w:rsidR="009463BA" w:rsidRDefault="00BC545B">
      <w:pPr>
        <w:pStyle w:val="TM1"/>
        <w:tabs>
          <w:tab w:val="left" w:pos="426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Cs w:val="22"/>
        </w:rPr>
      </w:pPr>
      <w:r w:rsidRPr="00DE4281">
        <w:rPr>
          <w:rFonts w:ascii="Verdana" w:hAnsi="Verdana" w:cs="Arial"/>
          <w:b w:val="0"/>
          <w:sz w:val="20"/>
          <w:szCs w:val="20"/>
        </w:rPr>
        <w:fldChar w:fldCharType="begin"/>
      </w:r>
      <w:r w:rsidRPr="00DE4281">
        <w:rPr>
          <w:rFonts w:ascii="Verdana" w:hAnsi="Verdana" w:cs="Arial"/>
          <w:b w:val="0"/>
          <w:sz w:val="20"/>
          <w:szCs w:val="20"/>
        </w:rPr>
        <w:instrText xml:space="preserve"> TOC \o "1-3" \h \z </w:instrText>
      </w:r>
      <w:r w:rsidRPr="00DE4281">
        <w:rPr>
          <w:rFonts w:ascii="Verdana" w:hAnsi="Verdana" w:cs="Arial"/>
          <w:b w:val="0"/>
          <w:sz w:val="20"/>
          <w:szCs w:val="20"/>
        </w:rPr>
        <w:fldChar w:fldCharType="separate"/>
      </w:r>
      <w:hyperlink w:anchor="_Toc12460471" w:history="1">
        <w:r w:rsidR="009463BA" w:rsidRPr="00CB3CB9">
          <w:rPr>
            <w:rStyle w:val="Lienhypertexte"/>
            <w:rFonts w:ascii="Verdana" w:hAnsi="Verdana" w:cs="Arial"/>
            <w:noProof/>
          </w:rPr>
          <w:t>1</w:t>
        </w:r>
        <w:r w:rsidR="009463BA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Objet du document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_Toc12460471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3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9463BA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72" w:history="1">
        <w:r w:rsidRPr="00CB3CB9">
          <w:rPr>
            <w:rStyle w:val="Lienhypertexte"/>
            <w:rFonts w:ascii="Verdana" w:hAnsi="Verdana" w:cs="Arial"/>
            <w:noProof/>
          </w:rPr>
          <w:t>1.1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Pr="00CB3CB9">
          <w:rPr>
            <w:rStyle w:val="Lienhypertexte"/>
            <w:rFonts w:ascii="Verdana" w:hAnsi="Verdana" w:cs="Arial"/>
            <w:noProof/>
          </w:rPr>
          <w:t>Contexte, objectifs et restrictions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_Toc12460472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463BA" w:rsidRDefault="009463BA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73" w:history="1">
        <w:r w:rsidRPr="00CB3CB9">
          <w:rPr>
            <w:rStyle w:val="Lienhypertexte"/>
            <w:rFonts w:ascii="Verdana" w:hAnsi="Verdana" w:cs="Arial"/>
            <w:noProof/>
          </w:rPr>
          <w:t>1.2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Pr="00CB3CB9">
          <w:rPr>
            <w:rStyle w:val="Lienhypertexte"/>
            <w:rFonts w:ascii="Verdana" w:hAnsi="Verdana" w:cs="Arial"/>
            <w:noProof/>
          </w:rPr>
          <w:t>Références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_Toc12460473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463BA" w:rsidRDefault="009463BA">
      <w:pPr>
        <w:pStyle w:val="TM1"/>
        <w:tabs>
          <w:tab w:val="left" w:pos="426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Cs w:val="22"/>
        </w:rPr>
      </w:pPr>
      <w:hyperlink w:anchor="_Toc12460474" w:history="1">
        <w:r w:rsidRPr="00CB3CB9">
          <w:rPr>
            <w:rStyle w:val="Lienhypertexte"/>
            <w:rFonts w:ascii="Verdana" w:hAnsi="Verdana" w:cs="Arial"/>
            <w:noProof/>
          </w:rPr>
          <w:t>2</w:t>
        </w:r>
        <w:r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Cs w:val="22"/>
          </w:rPr>
          <w:tab/>
        </w:r>
        <w:r w:rsidRPr="00CB3CB9">
          <w:rPr>
            <w:rStyle w:val="Lienhypertexte"/>
            <w:rFonts w:ascii="Verdana" w:hAnsi="Verdana" w:cs="Arial"/>
            <w:noProof/>
          </w:rPr>
          <w:t>Exigences fonctionnelles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_Toc12460474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9463BA" w:rsidRDefault="009463BA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75" w:history="1">
        <w:r w:rsidRPr="00CB3CB9">
          <w:rPr>
            <w:rStyle w:val="Lienhypertexte"/>
            <w:rFonts w:ascii="Verdana" w:hAnsi="Verdana" w:cs="Arial"/>
            <w:noProof/>
          </w:rPr>
          <w:t>2.1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Pr="00CB3CB9">
          <w:rPr>
            <w:rStyle w:val="Lienhypertexte"/>
            <w:rFonts w:ascii="Verdana" w:hAnsi="Verdana" w:cs="Arial"/>
            <w:noProof/>
          </w:rPr>
          <w:t>Calcul de la Valeur de Risque (VR)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_Toc12460475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9463BA" w:rsidRDefault="009463BA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6" w:history="1">
        <w:r w:rsidRPr="00CB3CB9">
          <w:rPr>
            <w:rStyle w:val="Lienhypertexte"/>
          </w:rPr>
          <w:t>2.1.1</w:t>
        </w:r>
        <w:r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Pr="00CB3CB9">
          <w:rPr>
            <w:rStyle w:val="Lienhypertexte"/>
          </w:rPr>
          <w:t>Données en entrée du service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_Toc12460476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9463BA" w:rsidRDefault="009463BA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7" w:history="1">
        <w:r w:rsidRPr="00CB3CB9">
          <w:rPr>
            <w:rStyle w:val="Lienhypertexte"/>
          </w:rPr>
          <w:t>2.1.2</w:t>
        </w:r>
        <w:r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Pr="00CB3CB9">
          <w:rPr>
            <w:rStyle w:val="Lienhypertexte"/>
          </w:rPr>
          <w:t>Identifiant unique de l’appel au service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_Toc12460477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9463BA" w:rsidRDefault="009463BA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8" w:history="1">
        <w:r w:rsidRPr="00CB3CB9">
          <w:rPr>
            <w:rStyle w:val="Lienhypertexte"/>
          </w:rPr>
          <w:t>2.1.3</w:t>
        </w:r>
        <w:r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Pr="00CB3CB9">
          <w:rPr>
            <w:rStyle w:val="Lienhypertexte"/>
          </w:rPr>
          <w:t>Mode de calcul de la VR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_Toc12460478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9463BA" w:rsidRDefault="009463BA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9" w:history="1">
        <w:r w:rsidRPr="00CB3CB9">
          <w:rPr>
            <w:rStyle w:val="Lienhypertexte"/>
          </w:rPr>
          <w:t>2.1.4</w:t>
        </w:r>
        <w:r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Pr="00CB3CB9">
          <w:rPr>
            <w:rStyle w:val="Lienhypertexte"/>
          </w:rPr>
          <w:t>Données en sortie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_Toc12460479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9463BA" w:rsidRDefault="009463BA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80" w:history="1">
        <w:r w:rsidRPr="00CB3CB9">
          <w:rPr>
            <w:rStyle w:val="Lienhypertexte"/>
            <w:rFonts w:ascii="Verdana" w:hAnsi="Verdana" w:cs="Arial"/>
            <w:noProof/>
          </w:rPr>
          <w:t>2.2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Pr="00CB3CB9">
          <w:rPr>
            <w:rStyle w:val="Lienhypertexte"/>
            <w:rFonts w:ascii="Verdana" w:hAnsi="Verdana" w:cs="Arial"/>
            <w:noProof/>
          </w:rPr>
          <w:t>Historisation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_Toc12460480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9463BA" w:rsidRDefault="009463BA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81" w:history="1">
        <w:r w:rsidRPr="00CB3CB9">
          <w:rPr>
            <w:rStyle w:val="Lienhypertexte"/>
            <w:rFonts w:ascii="Verdana" w:hAnsi="Verdana" w:cs="Arial"/>
            <w:noProof/>
          </w:rPr>
          <w:t>2.3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Pr="00CB3CB9">
          <w:rPr>
            <w:rStyle w:val="Lienhypertexte"/>
            <w:rFonts w:ascii="Verdana" w:hAnsi="Verdana" w:cs="Arial"/>
            <w:noProof/>
          </w:rPr>
          <w:t>Gestion des règles, pondérations et paramètres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_Toc12460481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9463BA" w:rsidRDefault="009463BA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82" w:history="1">
        <w:r w:rsidRPr="00CB3CB9">
          <w:rPr>
            <w:rStyle w:val="Lienhypertexte"/>
          </w:rPr>
          <w:t>2.3.1</w:t>
        </w:r>
        <w:r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Pr="00CB3CB9">
          <w:rPr>
            <w:rStyle w:val="Lienhypertexte"/>
          </w:rPr>
          <w:t>Règles et pondérations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_Toc12460482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9463BA" w:rsidRDefault="009463BA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83" w:history="1">
        <w:r w:rsidRPr="00CB3CB9">
          <w:rPr>
            <w:rStyle w:val="Lienhypertexte"/>
          </w:rPr>
          <w:t>2.3.2</w:t>
        </w:r>
        <w:r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Pr="00CB3CB9">
          <w:rPr>
            <w:rStyle w:val="Lienhypertexte"/>
          </w:rPr>
          <w:t>Paramètres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_Toc12460483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9445D5" w:rsidRPr="00DE4281" w:rsidRDefault="00BC545B" w:rsidP="00866200">
      <w:pPr>
        <w:pStyle w:val="Corpsdetexte"/>
        <w:tabs>
          <w:tab w:val="right" w:leader="dot" w:pos="9923"/>
        </w:tabs>
        <w:ind w:left="0"/>
        <w:rPr>
          <w:rFonts w:ascii="Verdana" w:hAnsi="Verdana" w:cs="Arial"/>
          <w:sz w:val="20"/>
        </w:rPr>
      </w:pPr>
      <w:r w:rsidRPr="00DE4281">
        <w:rPr>
          <w:rFonts w:ascii="Verdana" w:hAnsi="Verdana" w:cs="Arial"/>
          <w:sz w:val="20"/>
        </w:rPr>
        <w:fldChar w:fldCharType="end"/>
      </w:r>
    </w:p>
    <w:p w:rsidR="009445D5" w:rsidRPr="00DE4281" w:rsidRDefault="009445D5">
      <w:pPr>
        <w:spacing w:before="0"/>
        <w:ind w:left="0"/>
        <w:jc w:val="left"/>
        <w:rPr>
          <w:rFonts w:ascii="Verdana" w:hAnsi="Verdana" w:cs="Arial"/>
          <w:sz w:val="20"/>
          <w:szCs w:val="20"/>
        </w:rPr>
      </w:pPr>
      <w:r w:rsidRPr="00DE4281">
        <w:rPr>
          <w:rFonts w:ascii="Verdana" w:hAnsi="Verdana" w:cs="Arial"/>
          <w:sz w:val="20"/>
        </w:rPr>
        <w:br w:type="page"/>
      </w:r>
    </w:p>
    <w:p w:rsidR="009445D5" w:rsidRPr="00DE4281" w:rsidRDefault="002B7327" w:rsidP="00E4732D">
      <w:pPr>
        <w:pStyle w:val="Titre1"/>
        <w:tabs>
          <w:tab w:val="clear" w:pos="567"/>
          <w:tab w:val="num" w:pos="709"/>
        </w:tabs>
        <w:rPr>
          <w:rFonts w:ascii="Verdana" w:hAnsi="Verdana" w:cs="Arial"/>
        </w:rPr>
      </w:pPr>
      <w:bookmarkStart w:id="3" w:name="_Toc20737857"/>
      <w:bookmarkStart w:id="4" w:name="_Toc12460471"/>
      <w:r>
        <w:rPr>
          <w:rFonts w:ascii="Verdana" w:hAnsi="Verdana" w:cs="Arial"/>
        </w:rPr>
        <w:lastRenderedPageBreak/>
        <w:t>O</w:t>
      </w:r>
      <w:r w:rsidR="00E965A6">
        <w:rPr>
          <w:rFonts w:ascii="Verdana" w:hAnsi="Verdana" w:cs="Arial"/>
        </w:rPr>
        <w:t>bjet d</w:t>
      </w:r>
      <w:r w:rsidR="00D45326">
        <w:rPr>
          <w:rFonts w:ascii="Verdana" w:hAnsi="Verdana" w:cs="Arial"/>
        </w:rPr>
        <w:t>u document</w:t>
      </w:r>
      <w:bookmarkEnd w:id="4"/>
    </w:p>
    <w:p w:rsidR="00FE20A2" w:rsidRDefault="00FE20A2" w:rsidP="00FE20A2">
      <w:pPr>
        <w:pStyle w:val="Titre2"/>
        <w:numPr>
          <w:ilvl w:val="0"/>
          <w:numId w:val="0"/>
        </w:numPr>
        <w:ind w:left="567"/>
        <w:rPr>
          <w:rFonts w:ascii="Verdana" w:hAnsi="Verdana" w:cs="Arial"/>
        </w:rPr>
      </w:pPr>
    </w:p>
    <w:p w:rsidR="00FE20A2" w:rsidRPr="00DE4281" w:rsidRDefault="00475B4C" w:rsidP="00FE20A2">
      <w:pPr>
        <w:pStyle w:val="Titre2"/>
        <w:rPr>
          <w:rFonts w:ascii="Verdana" w:hAnsi="Verdana" w:cs="Arial"/>
        </w:rPr>
      </w:pPr>
      <w:bookmarkStart w:id="5" w:name="_Toc12460472"/>
      <w:r>
        <w:rPr>
          <w:rFonts w:ascii="Verdana" w:hAnsi="Verdana" w:cs="Arial"/>
        </w:rPr>
        <w:t>Contexte</w:t>
      </w:r>
      <w:r w:rsidR="00B65481">
        <w:rPr>
          <w:rFonts w:ascii="Verdana" w:hAnsi="Verdana" w:cs="Arial"/>
        </w:rPr>
        <w:t>, objectifs et restrictions</w:t>
      </w:r>
      <w:bookmarkEnd w:id="5"/>
    </w:p>
    <w:p w:rsidR="007153DE" w:rsidRDefault="007153DE" w:rsidP="00FE20A2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475B4C" w:rsidRPr="00D31729" w:rsidRDefault="00412253" w:rsidP="00FE20A2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31729">
        <w:rPr>
          <w:rFonts w:ascii="Verdana" w:eastAsia="MS Mincho" w:hAnsi="Verdana" w:cs="Arial"/>
          <w:sz w:val="20"/>
          <w:lang w:eastAsia="ja-JP"/>
        </w:rPr>
        <w:t xml:space="preserve">Dans le cadre du lancement de </w:t>
      </w:r>
      <w:r w:rsidR="00031271">
        <w:rPr>
          <w:rFonts w:ascii="Verdana" w:eastAsia="MS Mincho" w:hAnsi="Verdana" w:cs="Arial"/>
          <w:sz w:val="20"/>
          <w:lang w:eastAsia="ja-JP"/>
        </w:rPr>
        <w:t xml:space="preserve">ses </w:t>
      </w:r>
      <w:r w:rsidRPr="00D31729">
        <w:rPr>
          <w:rFonts w:ascii="Verdana" w:eastAsia="MS Mincho" w:hAnsi="Verdana" w:cs="Arial"/>
          <w:sz w:val="20"/>
          <w:lang w:eastAsia="ja-JP"/>
        </w:rPr>
        <w:t>activité</w:t>
      </w:r>
      <w:r w:rsidR="00031271">
        <w:rPr>
          <w:rFonts w:ascii="Verdana" w:eastAsia="MS Mincho" w:hAnsi="Verdana" w:cs="Arial"/>
          <w:sz w:val="20"/>
          <w:lang w:eastAsia="ja-JP"/>
        </w:rPr>
        <w:t>s</w:t>
      </w:r>
      <w:r w:rsidRPr="00D31729">
        <w:rPr>
          <w:rFonts w:ascii="Verdana" w:eastAsia="MS Mincho" w:hAnsi="Verdana" w:cs="Arial"/>
          <w:sz w:val="20"/>
          <w:lang w:eastAsia="ja-JP"/>
        </w:rPr>
        <w:t xml:space="preserve"> de Services de Paiement, Monext </w:t>
      </w:r>
      <w:r w:rsidR="00B82254">
        <w:rPr>
          <w:rFonts w:ascii="Verdana" w:eastAsia="MS Mincho" w:hAnsi="Verdana" w:cs="Arial"/>
          <w:sz w:val="20"/>
          <w:lang w:eastAsia="ja-JP"/>
        </w:rPr>
        <w:t xml:space="preserve">doit mettre en œuvre des fonctionnalités de KYC et notamment un service de </w:t>
      </w:r>
      <w:proofErr w:type="spellStart"/>
      <w:r w:rsidR="00B82254">
        <w:rPr>
          <w:rFonts w:ascii="Verdana" w:eastAsia="MS Mincho" w:hAnsi="Verdana" w:cs="Arial"/>
          <w:sz w:val="20"/>
          <w:lang w:eastAsia="ja-JP"/>
        </w:rPr>
        <w:t>scoring</w:t>
      </w:r>
      <w:proofErr w:type="spellEnd"/>
      <w:r w:rsidR="00B82254">
        <w:rPr>
          <w:rFonts w:ascii="Verdana" w:eastAsia="MS Mincho" w:hAnsi="Verdana" w:cs="Arial"/>
          <w:sz w:val="20"/>
          <w:lang w:eastAsia="ja-JP"/>
        </w:rPr>
        <w:t xml:space="preserve"> qui sera sollicité lors de l’entrée en relation mais également durant la </w:t>
      </w:r>
      <w:r w:rsidR="00D30996">
        <w:rPr>
          <w:rFonts w:ascii="Verdana" w:eastAsia="MS Mincho" w:hAnsi="Verdana" w:cs="Arial"/>
          <w:sz w:val="20"/>
          <w:lang w:eastAsia="ja-JP"/>
        </w:rPr>
        <w:t xml:space="preserve">relation </w:t>
      </w:r>
      <w:r w:rsidR="00B82254">
        <w:rPr>
          <w:rFonts w:ascii="Verdana" w:eastAsia="MS Mincho" w:hAnsi="Verdana" w:cs="Arial"/>
          <w:sz w:val="20"/>
          <w:lang w:eastAsia="ja-JP"/>
        </w:rPr>
        <w:t>contra</w:t>
      </w:r>
      <w:r w:rsidR="00D30996">
        <w:rPr>
          <w:rFonts w:ascii="Verdana" w:eastAsia="MS Mincho" w:hAnsi="Verdana" w:cs="Arial"/>
          <w:sz w:val="20"/>
          <w:lang w:eastAsia="ja-JP"/>
        </w:rPr>
        <w:t>c</w:t>
      </w:r>
      <w:r w:rsidR="00B82254">
        <w:rPr>
          <w:rFonts w:ascii="Verdana" w:eastAsia="MS Mincho" w:hAnsi="Verdana" w:cs="Arial"/>
          <w:sz w:val="20"/>
          <w:lang w:eastAsia="ja-JP"/>
        </w:rPr>
        <w:t>t</w:t>
      </w:r>
      <w:r w:rsidR="00D30996">
        <w:rPr>
          <w:rFonts w:ascii="Verdana" w:eastAsia="MS Mincho" w:hAnsi="Verdana" w:cs="Arial"/>
          <w:sz w:val="20"/>
          <w:lang w:eastAsia="ja-JP"/>
        </w:rPr>
        <w:t>uelle</w:t>
      </w:r>
      <w:r w:rsidR="00B82254">
        <w:rPr>
          <w:rFonts w:ascii="Verdana" w:eastAsia="MS Mincho" w:hAnsi="Verdana" w:cs="Arial"/>
          <w:sz w:val="20"/>
          <w:lang w:eastAsia="ja-JP"/>
        </w:rPr>
        <w:t xml:space="preserve"> et plus généralement sur tout autre évènement le nécessitant</w:t>
      </w:r>
      <w:r w:rsidR="007153DE">
        <w:rPr>
          <w:rFonts w:ascii="Verdana" w:eastAsia="MS Mincho" w:hAnsi="Verdana" w:cs="Arial"/>
          <w:sz w:val="20"/>
          <w:lang w:eastAsia="ja-JP"/>
        </w:rPr>
        <w:t>.</w:t>
      </w:r>
    </w:p>
    <w:p w:rsidR="007153DE" w:rsidRDefault="007153DE" w:rsidP="007153DE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Ce document présente </w:t>
      </w:r>
      <w:r w:rsidR="00B82254">
        <w:rPr>
          <w:rFonts w:ascii="Verdana" w:eastAsia="MS Mincho" w:hAnsi="Verdana" w:cs="Arial"/>
          <w:sz w:val="20"/>
          <w:lang w:eastAsia="ja-JP"/>
        </w:rPr>
        <w:t>une expression de besoins de ce service, tant que le plan des exigences techniques que fonctionnell</w:t>
      </w:r>
      <w:r w:rsidR="00B65481">
        <w:rPr>
          <w:rFonts w:ascii="Verdana" w:eastAsia="MS Mincho" w:hAnsi="Verdana" w:cs="Arial"/>
          <w:sz w:val="20"/>
          <w:lang w:eastAsia="ja-JP"/>
        </w:rPr>
        <w:t>e</w:t>
      </w:r>
    </w:p>
    <w:p w:rsidR="00B65481" w:rsidRDefault="00B65481" w:rsidP="007153DE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Au-delà du calcul de la valeur de risque exécutée par le service sur la base des informations fournies, </w:t>
      </w:r>
      <w:r w:rsidR="00BE5CC8">
        <w:rPr>
          <w:rFonts w:ascii="Verdana" w:eastAsia="MS Mincho" w:hAnsi="Verdana" w:cs="Arial"/>
          <w:sz w:val="20"/>
          <w:lang w:eastAsia="ja-JP"/>
        </w:rPr>
        <w:t xml:space="preserve">le contexte de </w:t>
      </w:r>
      <w:r>
        <w:rPr>
          <w:rFonts w:ascii="Verdana" w:eastAsia="MS Mincho" w:hAnsi="Verdana" w:cs="Arial"/>
          <w:sz w:val="20"/>
          <w:lang w:eastAsia="ja-JP"/>
        </w:rPr>
        <w:t xml:space="preserve">chaque appel au service (données, paramètres, </w:t>
      </w:r>
      <w:r w:rsidR="00BE5CC8">
        <w:rPr>
          <w:rFonts w:ascii="Verdana" w:eastAsia="MS Mincho" w:hAnsi="Verdana" w:cs="Arial"/>
          <w:sz w:val="20"/>
          <w:lang w:eastAsia="ja-JP"/>
        </w:rPr>
        <w:t xml:space="preserve">pondérations, règles) doit être </w:t>
      </w:r>
      <w:proofErr w:type="spellStart"/>
      <w:r w:rsidR="00BE5CC8">
        <w:rPr>
          <w:rFonts w:ascii="Verdana" w:eastAsia="MS Mincho" w:hAnsi="Verdana" w:cs="Arial"/>
          <w:sz w:val="20"/>
          <w:lang w:eastAsia="ja-JP"/>
        </w:rPr>
        <w:t>historisé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sans limite de durée de m</w:t>
      </w:r>
      <w:r w:rsidR="00BE5CC8">
        <w:rPr>
          <w:rFonts w:ascii="Verdana" w:eastAsia="MS Mincho" w:hAnsi="Verdana" w:cs="Arial"/>
          <w:sz w:val="20"/>
          <w:lang w:eastAsia="ja-JP"/>
        </w:rPr>
        <w:t>anière à pouvoir être restitué</w:t>
      </w:r>
      <w:bookmarkStart w:id="6" w:name="_GoBack"/>
      <w:bookmarkEnd w:id="6"/>
      <w:r>
        <w:rPr>
          <w:rFonts w:ascii="Verdana" w:eastAsia="MS Mincho" w:hAnsi="Verdana" w:cs="Arial"/>
          <w:sz w:val="20"/>
          <w:lang w:eastAsia="ja-JP"/>
        </w:rPr>
        <w:t xml:space="preserve"> à tout moment sur demande.</w:t>
      </w:r>
    </w:p>
    <w:p w:rsidR="00B65481" w:rsidRDefault="00B65481" w:rsidP="00FE20A2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L’expression de besoins constituant ce document ne concerne à ce stade que le métier d’acquisition. L’évolution vers un 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scoring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émetteur fera l’objet d’évolutions futures lors du développement de cette offre.</w:t>
      </w:r>
    </w:p>
    <w:p w:rsidR="00B65481" w:rsidRDefault="00B65481" w:rsidP="00FE20A2">
      <w:pPr>
        <w:pStyle w:val="Corpsdetexte"/>
        <w:rPr>
          <w:rFonts w:ascii="Verdana" w:eastAsia="MS Mincho" w:hAnsi="Verdana" w:cs="Arial"/>
          <w:b/>
          <w:sz w:val="20"/>
          <w:lang w:eastAsia="ja-JP"/>
        </w:rPr>
      </w:pPr>
    </w:p>
    <w:p w:rsidR="00D8166E" w:rsidRDefault="00B65481" w:rsidP="00FE20A2">
      <w:pPr>
        <w:pStyle w:val="Titre2"/>
        <w:rPr>
          <w:rFonts w:ascii="Verdana" w:hAnsi="Verdana" w:cs="Arial"/>
        </w:rPr>
      </w:pPr>
      <w:bookmarkStart w:id="7" w:name="_Toc12460473"/>
      <w:r>
        <w:rPr>
          <w:rFonts w:ascii="Verdana" w:hAnsi="Verdana" w:cs="Arial"/>
        </w:rPr>
        <w:t>Références</w:t>
      </w:r>
      <w:bookmarkEnd w:id="7"/>
    </w:p>
    <w:p w:rsidR="00031271" w:rsidRDefault="00031271" w:rsidP="00031271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031271" w:rsidRDefault="00B65481" w:rsidP="00031271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Les spécifications fonctionnelles de ce service métier s’appuient sur les échanges entre MONEXT et l’ACPR dans le cadre de l’instruction du dossier d’agrément d’Etablissement de Paiement de MONEXT</w:t>
      </w:r>
      <w:r w:rsidR="00031271">
        <w:rPr>
          <w:rFonts w:ascii="Verdana" w:eastAsia="MS Mincho" w:hAnsi="Verdana" w:cs="Arial"/>
          <w:sz w:val="20"/>
          <w:lang w:eastAsia="ja-JP"/>
        </w:rPr>
        <w:t>.</w:t>
      </w:r>
    </w:p>
    <w:p w:rsidR="00031271" w:rsidRDefault="00031271" w:rsidP="00031271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78200D" w:rsidRPr="002467BE" w:rsidRDefault="0078200D" w:rsidP="00CE6B06">
      <w:pPr>
        <w:pStyle w:val="Corpsdetexte"/>
        <w:rPr>
          <w:rFonts w:ascii="Verdana" w:hAnsi="Verdana" w:cs="Arial"/>
          <w:b/>
          <w:sz w:val="20"/>
        </w:rPr>
      </w:pPr>
    </w:p>
    <w:p w:rsidR="00854DC2" w:rsidRDefault="00854DC2" w:rsidP="00E965A6">
      <w:pPr>
        <w:pStyle w:val="Corpsdetexte"/>
        <w:rPr>
          <w:rFonts w:ascii="Verdana" w:hAnsi="Verdana"/>
        </w:rPr>
      </w:pPr>
    </w:p>
    <w:p w:rsidR="00854DC2" w:rsidRDefault="00854DC2" w:rsidP="00E965A6">
      <w:pPr>
        <w:pStyle w:val="Corpsdetexte"/>
        <w:rPr>
          <w:rFonts w:ascii="Verdana" w:hAnsi="Verdana"/>
        </w:rPr>
      </w:pPr>
    </w:p>
    <w:p w:rsidR="00E965A6" w:rsidRPr="00E965A6" w:rsidRDefault="00B65481" w:rsidP="000C0E03">
      <w:pPr>
        <w:pStyle w:val="Titre1"/>
        <w:tabs>
          <w:tab w:val="clear" w:pos="567"/>
          <w:tab w:val="num" w:pos="709"/>
        </w:tabs>
        <w:rPr>
          <w:rFonts w:ascii="Verdana" w:hAnsi="Verdana" w:cs="Arial"/>
        </w:rPr>
      </w:pPr>
      <w:bookmarkStart w:id="8" w:name="_Toc12460474"/>
      <w:r>
        <w:rPr>
          <w:rFonts w:ascii="Verdana" w:hAnsi="Verdana" w:cs="Arial"/>
        </w:rPr>
        <w:lastRenderedPageBreak/>
        <w:t>Exigences fonctionnelles</w:t>
      </w:r>
      <w:bookmarkEnd w:id="8"/>
    </w:p>
    <w:p w:rsidR="00532EB6" w:rsidRDefault="00532EB6" w:rsidP="00532EB6">
      <w:pPr>
        <w:pStyle w:val="Corpsdetexte"/>
        <w:rPr>
          <w:rFonts w:ascii="Verdana" w:hAnsi="Verdana" w:cs="Arial"/>
          <w:sz w:val="20"/>
        </w:rPr>
      </w:pPr>
    </w:p>
    <w:p w:rsidR="00754636" w:rsidRPr="00E965A6" w:rsidRDefault="00DD5AFD" w:rsidP="00E965A6">
      <w:pPr>
        <w:pStyle w:val="Titre2"/>
        <w:rPr>
          <w:rFonts w:ascii="Verdana" w:hAnsi="Verdana" w:cs="Arial"/>
        </w:rPr>
      </w:pPr>
      <w:bookmarkStart w:id="9" w:name="_Toc12460475"/>
      <w:r>
        <w:rPr>
          <w:rFonts w:ascii="Verdana" w:hAnsi="Verdana" w:cs="Arial"/>
        </w:rPr>
        <w:t>Calcul</w:t>
      </w:r>
      <w:r w:rsidR="00B65481">
        <w:rPr>
          <w:rFonts w:ascii="Verdana" w:hAnsi="Verdana" w:cs="Arial"/>
        </w:rPr>
        <w:t xml:space="preserve"> de </w:t>
      </w:r>
      <w:r>
        <w:rPr>
          <w:rFonts w:ascii="Verdana" w:hAnsi="Verdana" w:cs="Arial"/>
        </w:rPr>
        <w:t xml:space="preserve">la </w:t>
      </w:r>
      <w:r w:rsidR="00B65481">
        <w:rPr>
          <w:rFonts w:ascii="Verdana" w:hAnsi="Verdana" w:cs="Arial"/>
        </w:rPr>
        <w:t>Valeur de Risque (VR)</w:t>
      </w:r>
      <w:bookmarkEnd w:id="9"/>
    </w:p>
    <w:p w:rsidR="00754636" w:rsidRPr="00F95D8B" w:rsidRDefault="0075463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B65481" w:rsidRDefault="00B65481" w:rsidP="000924BD">
      <w:pPr>
        <w:pStyle w:val="Titre3"/>
        <w:rPr>
          <w:sz w:val="24"/>
          <w:szCs w:val="24"/>
        </w:rPr>
      </w:pPr>
      <w:bookmarkStart w:id="10" w:name="_Toc12460476"/>
      <w:r>
        <w:rPr>
          <w:sz w:val="24"/>
          <w:szCs w:val="24"/>
        </w:rPr>
        <w:t>Données en entrée du service</w:t>
      </w:r>
      <w:bookmarkEnd w:id="10"/>
    </w:p>
    <w:p w:rsidR="00B65481" w:rsidRPr="00B65481" w:rsidRDefault="00B65481" w:rsidP="00B65481">
      <w:pPr>
        <w:pStyle w:val="Corpsdetexte"/>
      </w:pPr>
    </w:p>
    <w:tbl>
      <w:tblPr>
        <w:tblStyle w:val="Grilledutableau"/>
        <w:tblW w:w="0" w:type="auto"/>
        <w:tblInd w:w="67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111"/>
        <w:gridCol w:w="1942"/>
      </w:tblGrid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Donnée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D3099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Type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SIRET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D3099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</w:t>
            </w:r>
            <w:r w:rsidR="00CE7186">
              <w:rPr>
                <w:rFonts w:ascii="Verdana" w:eastAsia="MS Mincho" w:hAnsi="Verdana" w:cs="Arial"/>
                <w:sz w:val="16"/>
                <w:lang w:eastAsia="ja-JP"/>
              </w:rPr>
              <w:t>umérique{</w:t>
            </w:r>
            <w:proofErr w:type="gramEnd"/>
            <w:r w:rsidR="00CE7186">
              <w:rPr>
                <w:rFonts w:ascii="Verdana" w:eastAsia="MS Mincho" w:hAnsi="Verdana" w:cs="Arial"/>
                <w:sz w:val="16"/>
                <w:lang w:eastAsia="ja-JP"/>
              </w:rPr>
              <w:t>14}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Mode d’entrée en relation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« En </w:t>
            </w:r>
            <w:r w:rsidRPr="00CE7186">
              <w:rPr>
                <w:rFonts w:ascii="Verdana" w:eastAsia="MS Mincho" w:hAnsi="Verdana" w:cs="Arial"/>
                <w:sz w:val="16"/>
                <w:lang w:eastAsia="ja-JP"/>
              </w:rPr>
              <w:t>face à face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 »</w:t>
            </w:r>
          </w:p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A distance »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Situation PPE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PPE »</w:t>
            </w:r>
          </w:p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non PPE »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Antériorité de la relation d’affaires</w:t>
            </w: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(mois)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Numérique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Pays d’exercice de l’activité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Pays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Canal d’acceptation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Proximité »</w:t>
            </w:r>
          </w:p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Vente à distance »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Pays de restitution des flux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Pays {1,}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Mode de restitution des flux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Unique »</w:t>
            </w:r>
          </w:p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Multiple »</w:t>
            </w:r>
          </w:p>
        </w:tc>
      </w:tr>
      <w:tr w:rsidR="00D30996" w:rsidRPr="00CE7186" w:rsidTr="00DB3E7D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Limitation d’usage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3DS »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D30996" w:rsidP="00D3099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Service Appelant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D3099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32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}</w:t>
            </w:r>
          </w:p>
        </w:tc>
      </w:tr>
    </w:tbl>
    <w:p w:rsidR="00B65481" w:rsidRDefault="00B65481" w:rsidP="00B65481">
      <w:pPr>
        <w:pStyle w:val="Titre3"/>
        <w:numPr>
          <w:ilvl w:val="0"/>
          <w:numId w:val="0"/>
        </w:numPr>
        <w:ind w:left="720"/>
        <w:rPr>
          <w:sz w:val="24"/>
          <w:szCs w:val="24"/>
        </w:rPr>
      </w:pPr>
    </w:p>
    <w:p w:rsidR="00DD5AFD" w:rsidRDefault="00DD5AFD" w:rsidP="00DD5AFD">
      <w:pPr>
        <w:pStyle w:val="Titre3"/>
        <w:rPr>
          <w:sz w:val="24"/>
          <w:szCs w:val="24"/>
        </w:rPr>
      </w:pPr>
      <w:bookmarkStart w:id="11" w:name="_Toc12460477"/>
      <w:r>
        <w:rPr>
          <w:sz w:val="24"/>
          <w:szCs w:val="24"/>
        </w:rPr>
        <w:t>Identifiant unique de l’appel au service</w:t>
      </w:r>
      <w:bookmarkEnd w:id="11"/>
      <w:r w:rsidR="00427F3A">
        <w:rPr>
          <w:sz w:val="24"/>
          <w:szCs w:val="24"/>
        </w:rPr>
        <w:t xml:space="preserve"> </w:t>
      </w:r>
    </w:p>
    <w:p w:rsidR="00DD5AFD" w:rsidRDefault="00DD5AFD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D5AFD" w:rsidRDefault="00DD5AFD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A l’occasion de chaque appel au service, un 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token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sera généré afin d’identifier de manière unique et pérenne le contexte de l’appel (données d’entrée, formule et paramètres de calcul et valeur de risque retournée).</w:t>
      </w:r>
    </w:p>
    <w:p w:rsidR="00D862E7" w:rsidRDefault="00D862E7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Il sera restitué en sortie de l’appel avec la Valeur de Risque calculée.</w:t>
      </w:r>
    </w:p>
    <w:p w:rsidR="00DD5AFD" w:rsidRDefault="00150090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Ce 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token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sera la concaténation des données suivantes :</w:t>
      </w:r>
    </w:p>
    <w:p w:rsidR="00150090" w:rsidRDefault="00150090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tbl>
      <w:tblPr>
        <w:tblStyle w:val="Grilledutableau"/>
        <w:tblW w:w="0" w:type="auto"/>
        <w:tblInd w:w="675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962"/>
        <w:gridCol w:w="2268"/>
      </w:tblGrid>
      <w:tr w:rsidR="00DD5AFD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Donnée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Type</w:t>
            </w:r>
          </w:p>
        </w:tc>
      </w:tr>
      <w:tr w:rsidR="00DD5AFD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SIRET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14}</w:t>
            </w:r>
          </w:p>
        </w:tc>
      </w:tr>
      <w:tr w:rsidR="00150090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150090" w:rsidRPr="00CE7186" w:rsidRDefault="00150090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proofErr w:type="spellStart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TimeStamp</w:t>
            </w:r>
            <w:proofErr w:type="spellEnd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de l’appel </w:t>
            </w: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(YYYYMMDDHHMMSS)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150090" w:rsidRPr="00CE7186" w:rsidRDefault="00150090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14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}</w:t>
            </w:r>
          </w:p>
        </w:tc>
      </w:tr>
      <w:tr w:rsidR="00DD5AFD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DD5AFD" w:rsidRPr="00CE7186" w:rsidRDefault="00150090" w:rsidP="00DD5AF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lastRenderedPageBreak/>
              <w:t>Hash unique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D5AFD" w:rsidRPr="00CE7186" w:rsidRDefault="00D862E7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8</w:t>
            </w:r>
            <w:r w:rsidR="00150090">
              <w:rPr>
                <w:rFonts w:ascii="Verdana" w:eastAsia="MS Mincho" w:hAnsi="Verdana" w:cs="Arial"/>
                <w:sz w:val="16"/>
                <w:lang w:eastAsia="ja-JP"/>
              </w:rPr>
              <w:t>}</w:t>
            </w:r>
          </w:p>
        </w:tc>
      </w:tr>
    </w:tbl>
    <w:p w:rsidR="00DD5AFD" w:rsidRDefault="00DD5AFD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B65481" w:rsidRPr="00DD5AFD" w:rsidRDefault="00DD5AFD" w:rsidP="00DD5AFD">
      <w:pPr>
        <w:pStyle w:val="Titre3"/>
        <w:rPr>
          <w:sz w:val="24"/>
          <w:szCs w:val="24"/>
        </w:rPr>
      </w:pPr>
      <w:bookmarkStart w:id="12" w:name="_Toc12460478"/>
      <w:r w:rsidRPr="00DD5AFD">
        <w:rPr>
          <w:sz w:val="24"/>
          <w:szCs w:val="24"/>
        </w:rPr>
        <w:t>Mode de calcul</w:t>
      </w:r>
      <w:r w:rsidR="00D30996" w:rsidRPr="00DD5AFD">
        <w:rPr>
          <w:sz w:val="24"/>
          <w:szCs w:val="24"/>
        </w:rPr>
        <w:t xml:space="preserve"> </w:t>
      </w:r>
      <w:r w:rsidR="00B65481" w:rsidRPr="00DD5AFD">
        <w:rPr>
          <w:sz w:val="24"/>
          <w:szCs w:val="24"/>
        </w:rPr>
        <w:t>de la VR</w:t>
      </w:r>
      <w:bookmarkEnd w:id="12"/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La Valeur de Risque est calculée à partir des formules et pondérations dans le fichier ci-joint.</w:t>
      </w:r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Si un paramètre est vide, non typé ou non cohérent, on adoptera alors le pire scénario possible.</w:t>
      </w:r>
    </w:p>
    <w:p w:rsidR="00D30996" w:rsidRDefault="00D221F5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object w:dxaOrig="1487" w:dyaOrig="9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4.45pt;height:49.7pt" o:ole="">
            <v:imagedata r:id="rId13" o:title=""/>
          </v:shape>
          <o:OLEObject Type="Embed" ProgID="Excel.Sheet.12" ShapeID="_x0000_i1025" DrawAspect="Icon" ObjectID="_1623073309" r:id="rId14"/>
        </w:object>
      </w:r>
    </w:p>
    <w:p w:rsidR="00D221F5" w:rsidRDefault="00D221F5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B65481" w:rsidRDefault="00B65481" w:rsidP="00B65481">
      <w:pPr>
        <w:pStyle w:val="Titre3"/>
        <w:rPr>
          <w:sz w:val="24"/>
          <w:szCs w:val="24"/>
        </w:rPr>
      </w:pPr>
      <w:bookmarkStart w:id="13" w:name="_Toc12460479"/>
      <w:r>
        <w:rPr>
          <w:sz w:val="24"/>
          <w:szCs w:val="24"/>
        </w:rPr>
        <w:t>Données en sortie</w:t>
      </w:r>
      <w:bookmarkEnd w:id="13"/>
    </w:p>
    <w:p w:rsidR="00D30996" w:rsidRPr="00D30996" w:rsidRDefault="00D30996" w:rsidP="00D30996">
      <w:pPr>
        <w:pStyle w:val="Corpsdetexte"/>
      </w:pPr>
    </w:p>
    <w:tbl>
      <w:tblPr>
        <w:tblStyle w:val="Grilledutableau"/>
        <w:tblW w:w="0" w:type="auto"/>
        <w:tblInd w:w="67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111"/>
        <w:gridCol w:w="3119"/>
      </w:tblGrid>
      <w:tr w:rsidR="00D30996" w:rsidRPr="00CE7186" w:rsidTr="00D30996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Donnée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Type</w:t>
            </w:r>
          </w:p>
        </w:tc>
      </w:tr>
      <w:tr w:rsidR="00D30996" w:rsidRPr="00CE7186" w:rsidTr="00D30996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VR (Valeur de risque)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30996" w:rsidRPr="00CE7186" w:rsidRDefault="00D30996" w:rsidP="00D3099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Numérique (99,99)</w:t>
            </w:r>
          </w:p>
        </w:tc>
      </w:tr>
      <w:tr w:rsidR="00D30996" w:rsidRPr="00CE7186" w:rsidTr="00D30996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proofErr w:type="spellStart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Token</w:t>
            </w:r>
            <w:proofErr w:type="spellEnd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d’appel unique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Alphanumérique {</w:t>
            </w:r>
            <w:r w:rsidR="00D862E7">
              <w:rPr>
                <w:rFonts w:ascii="Verdana" w:eastAsia="MS Mincho" w:hAnsi="Verdana" w:cs="Arial"/>
                <w:sz w:val="16"/>
                <w:lang w:eastAsia="ja-JP"/>
              </w:rPr>
              <w:t>36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}</w:t>
            </w:r>
          </w:p>
        </w:tc>
      </w:tr>
    </w:tbl>
    <w:p w:rsidR="00754636" w:rsidRDefault="0075463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862E7" w:rsidRPr="00F95D8B" w:rsidRDefault="00D862E7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754636" w:rsidRPr="00D862E7" w:rsidRDefault="002913EA" w:rsidP="00D862E7">
      <w:pPr>
        <w:pStyle w:val="Titre2"/>
        <w:rPr>
          <w:rFonts w:ascii="Verdana" w:hAnsi="Verdana" w:cs="Arial"/>
        </w:rPr>
      </w:pPr>
      <w:bookmarkStart w:id="14" w:name="_Toc12460480"/>
      <w:r>
        <w:rPr>
          <w:rFonts w:ascii="Verdana" w:hAnsi="Verdana" w:cs="Arial"/>
        </w:rPr>
        <w:t>His</w:t>
      </w:r>
      <w:r w:rsidRPr="00D862E7">
        <w:rPr>
          <w:rFonts w:ascii="Verdana" w:hAnsi="Verdana" w:cs="Arial"/>
        </w:rPr>
        <w:t>torisation</w:t>
      </w:r>
      <w:bookmarkEnd w:id="14"/>
    </w:p>
    <w:p w:rsidR="00D862E7" w:rsidRDefault="00D862E7" w:rsidP="00D862E7">
      <w:pPr>
        <w:pStyle w:val="Corpsdetexte"/>
      </w:pPr>
    </w:p>
    <w:p w:rsidR="00D862E7" w:rsidRPr="00D221F5" w:rsidRDefault="00D862E7" w:rsidP="00D862E7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 xml:space="preserve">Le contexte complet de chaque appel au service doit être </w:t>
      </w:r>
      <w:proofErr w:type="spellStart"/>
      <w:r w:rsidR="00F72D09" w:rsidRPr="00D221F5">
        <w:rPr>
          <w:rFonts w:ascii="Verdana" w:eastAsia="MS Mincho" w:hAnsi="Verdana" w:cs="Arial"/>
          <w:sz w:val="20"/>
          <w:lang w:eastAsia="ja-JP"/>
        </w:rPr>
        <w:t>historisé</w:t>
      </w:r>
      <w:proofErr w:type="spellEnd"/>
      <w:r w:rsidR="00F72D09" w:rsidRPr="00D221F5">
        <w:rPr>
          <w:rFonts w:ascii="Verdana" w:eastAsia="MS Mincho" w:hAnsi="Verdana" w:cs="Arial"/>
          <w:sz w:val="20"/>
          <w:lang w:eastAsia="ja-JP"/>
        </w:rPr>
        <w:t xml:space="preserve"> sur la base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de l’</w:t>
      </w:r>
      <w:r w:rsidR="00F72D09" w:rsidRPr="00D221F5">
        <w:rPr>
          <w:rFonts w:ascii="Verdana" w:eastAsia="MS Mincho" w:hAnsi="Verdana" w:cs="Arial"/>
          <w:sz w:val="20"/>
          <w:lang w:eastAsia="ja-JP"/>
        </w:rPr>
        <w:t>identifiant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unique généré.</w:t>
      </w:r>
    </w:p>
    <w:p w:rsidR="00D862E7" w:rsidRPr="00D221F5" w:rsidRDefault="00D862E7" w:rsidP="00D862E7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Ce contexte doit comprendre :</w:t>
      </w:r>
    </w:p>
    <w:p w:rsidR="00D862E7" w:rsidRPr="00D221F5" w:rsidRDefault="00D862E7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données en entrée de l’appel au service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,</w:t>
      </w:r>
    </w:p>
    <w:p w:rsidR="00D862E7" w:rsidRPr="00D221F5" w:rsidRDefault="00D862E7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données en sortie de l’appel au service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,</w:t>
      </w:r>
    </w:p>
    <w:p w:rsidR="00D862E7" w:rsidRPr="00D221F5" w:rsidRDefault="00D862E7" w:rsidP="00F72D09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règles de calcul utilisées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,</w:t>
      </w:r>
    </w:p>
    <w:p w:rsidR="00D862E7" w:rsidRPr="00D221F5" w:rsidRDefault="00D862E7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pondérations</w:t>
      </w:r>
      <w:r w:rsidR="00D221F5" w:rsidRPr="00D221F5">
        <w:rPr>
          <w:rFonts w:ascii="Verdana" w:eastAsia="MS Mincho" w:hAnsi="Verdana" w:cs="Arial"/>
          <w:sz w:val="20"/>
          <w:lang w:eastAsia="ja-JP"/>
        </w:rPr>
        <w:t xml:space="preserve"> utilisées,</w:t>
      </w:r>
    </w:p>
    <w:p w:rsidR="00F72D09" w:rsidRPr="00D221F5" w:rsidRDefault="00F72D09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 xml:space="preserve">La version du jeu de règles et 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des pondérations.</w:t>
      </w:r>
    </w:p>
    <w:p w:rsidR="00D221F5" w:rsidRP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862E7" w:rsidRPr="00D221F5" w:rsidRDefault="00D221F5" w:rsidP="00D862E7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La structure de données ainsi persistée doit être intégrée au puits de données de l’EP de manière sécurisée, sans possibilité de perte ou d’altération d’informations pour restitution brute ou intégrée à des tableaux de bord.</w:t>
      </w:r>
    </w:p>
    <w:p w:rsidR="00754636" w:rsidRPr="00F95D8B" w:rsidRDefault="0075463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CE7186" w:rsidRPr="00E965A6" w:rsidRDefault="00CE7186" w:rsidP="00CE7186">
      <w:pPr>
        <w:pStyle w:val="Titre2"/>
        <w:rPr>
          <w:rFonts w:ascii="Verdana" w:hAnsi="Verdana" w:cs="Arial"/>
        </w:rPr>
      </w:pPr>
      <w:bookmarkStart w:id="15" w:name="_Toc12460481"/>
      <w:bookmarkEnd w:id="3"/>
      <w:r>
        <w:rPr>
          <w:rFonts w:ascii="Verdana" w:hAnsi="Verdana" w:cs="Arial"/>
        </w:rPr>
        <w:t xml:space="preserve">Gestion des </w:t>
      </w:r>
      <w:r w:rsidR="00D221F5">
        <w:rPr>
          <w:rFonts w:ascii="Verdana" w:hAnsi="Verdana" w:cs="Arial"/>
        </w:rPr>
        <w:t xml:space="preserve">règles, pondérations et </w:t>
      </w:r>
      <w:r>
        <w:rPr>
          <w:rFonts w:ascii="Verdana" w:hAnsi="Verdana" w:cs="Arial"/>
        </w:rPr>
        <w:t>paramètres</w:t>
      </w:r>
      <w:bookmarkEnd w:id="15"/>
    </w:p>
    <w:p w:rsidR="00754636" w:rsidRDefault="00754636" w:rsidP="00532EB6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D221F5" w:rsidP="00D221F5">
      <w:pPr>
        <w:pStyle w:val="Titre3"/>
        <w:rPr>
          <w:sz w:val="24"/>
          <w:szCs w:val="24"/>
        </w:rPr>
      </w:pPr>
      <w:bookmarkStart w:id="16" w:name="_Toc12460482"/>
      <w:r>
        <w:rPr>
          <w:sz w:val="24"/>
          <w:szCs w:val="24"/>
        </w:rPr>
        <w:lastRenderedPageBreak/>
        <w:t>Règles et pondérations</w:t>
      </w:r>
      <w:bookmarkEnd w:id="16"/>
    </w:p>
    <w:p w:rsidR="00D221F5" w:rsidRDefault="00D221F5" w:rsidP="00532EB6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Les règles et </w:t>
      </w:r>
      <w:r w:rsidR="007634F6">
        <w:rPr>
          <w:rFonts w:ascii="Verdana" w:eastAsia="MS Mincho" w:hAnsi="Verdana" w:cs="Arial"/>
          <w:sz w:val="20"/>
          <w:lang w:eastAsia="ja-JP"/>
        </w:rPr>
        <w:t>pondérations</w:t>
      </w:r>
      <w:r>
        <w:rPr>
          <w:rFonts w:ascii="Verdana" w:eastAsia="MS Mincho" w:hAnsi="Verdana" w:cs="Arial"/>
          <w:sz w:val="20"/>
          <w:lang w:eastAsia="ja-JP"/>
        </w:rPr>
        <w:t xml:space="preserve"> pourront être </w:t>
      </w:r>
      <w:r w:rsidR="00B23AC8">
        <w:rPr>
          <w:rFonts w:ascii="Verdana" w:eastAsia="MS Mincho" w:hAnsi="Verdana" w:cs="Arial"/>
          <w:sz w:val="20"/>
          <w:lang w:eastAsia="ja-JP"/>
        </w:rPr>
        <w:t>amenés</w:t>
      </w:r>
      <w:r>
        <w:rPr>
          <w:rFonts w:ascii="Verdana" w:eastAsia="MS Mincho" w:hAnsi="Verdana" w:cs="Arial"/>
          <w:sz w:val="20"/>
          <w:lang w:eastAsia="ja-JP"/>
        </w:rPr>
        <w:t xml:space="preserve"> à évoluer dans le temps</w:t>
      </w:r>
      <w:r w:rsidR="00B23AC8">
        <w:rPr>
          <w:rFonts w:ascii="Verdana" w:eastAsia="MS Mincho" w:hAnsi="Verdana" w:cs="Arial"/>
          <w:sz w:val="20"/>
          <w:lang w:eastAsia="ja-JP"/>
        </w:rPr>
        <w:t xml:space="preserve"> sur la base d’un axe</w:t>
      </w:r>
      <w:r w:rsidR="007634F6">
        <w:rPr>
          <w:rFonts w:ascii="Verdana" w:eastAsia="MS Mincho" w:hAnsi="Verdana" w:cs="Arial"/>
          <w:sz w:val="20"/>
          <w:lang w:eastAsia="ja-JP"/>
        </w:rPr>
        <w:t xml:space="preserve"> d’analyse</w:t>
      </w:r>
      <w:r w:rsidR="00B23AC8">
        <w:rPr>
          <w:rFonts w:ascii="Verdana" w:eastAsia="MS Mincho" w:hAnsi="Verdana" w:cs="Arial"/>
          <w:sz w:val="20"/>
          <w:lang w:eastAsia="ja-JP"/>
        </w:rPr>
        <w:t xml:space="preserve"> pondéré contenant un certains nombres de règles valorisant un paramètre d’entrée. </w:t>
      </w:r>
    </w:p>
    <w:p w:rsidR="00B23AC8" w:rsidRDefault="00B23AC8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Leur mise à jour doit pouvoir se faire facilement sans développement complémentaire</w:t>
      </w:r>
      <w:r w:rsidR="002915B1">
        <w:rPr>
          <w:rFonts w:ascii="Verdana" w:eastAsia="MS Mincho" w:hAnsi="Verdana" w:cs="Arial"/>
          <w:sz w:val="20"/>
          <w:lang w:eastAsia="ja-JP"/>
        </w:rPr>
        <w:t>.</w:t>
      </w:r>
    </w:p>
    <w:p w:rsid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D221F5" w:rsidP="00D221F5">
      <w:pPr>
        <w:pStyle w:val="Titre3"/>
        <w:rPr>
          <w:sz w:val="24"/>
          <w:szCs w:val="24"/>
        </w:rPr>
      </w:pPr>
      <w:bookmarkStart w:id="17" w:name="_Toc12460483"/>
      <w:r>
        <w:rPr>
          <w:sz w:val="24"/>
          <w:szCs w:val="24"/>
        </w:rPr>
        <w:t>Paramètres</w:t>
      </w:r>
      <w:bookmarkEnd w:id="17"/>
    </w:p>
    <w:p w:rsidR="00D221F5" w:rsidRDefault="00D221F5" w:rsidP="00D221F5">
      <w:pPr>
        <w:pStyle w:val="Corpsdetexte"/>
      </w:pPr>
    </w:p>
    <w:p w:rsidR="00D221F5" w:rsidRP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paramètres</w:t>
      </w:r>
      <w:r w:rsidR="00B23AC8">
        <w:rPr>
          <w:rFonts w:ascii="Verdana" w:eastAsia="MS Mincho" w:hAnsi="Verdana" w:cs="Arial"/>
          <w:sz w:val="20"/>
          <w:lang w:eastAsia="ja-JP"/>
        </w:rPr>
        <w:t xml:space="preserve"> statiques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nécessaires </w:t>
      </w:r>
      <w:r w:rsidR="00B23AC8">
        <w:rPr>
          <w:rFonts w:ascii="Verdana" w:eastAsia="MS Mincho" w:hAnsi="Verdana" w:cs="Arial"/>
          <w:sz w:val="20"/>
          <w:lang w:eastAsia="ja-JP"/>
        </w:rPr>
        <w:t>au service de calcul sont à ce jour limités à la liste des pays et leur niveau de risque (vert, orange, rouge, noir et noir total)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</w:t>
      </w:r>
    </w:p>
    <w:p w:rsidR="00D221F5" w:rsidRPr="00F95D8B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sectPr w:rsidR="00D221F5" w:rsidRPr="00F95D8B" w:rsidSect="003148C1">
      <w:type w:val="continuous"/>
      <w:pgSz w:w="11907" w:h="16839" w:code="9"/>
      <w:pgMar w:top="851" w:right="851" w:bottom="851" w:left="851" w:header="567" w:footer="851" w:gutter="0"/>
      <w:cols w:space="720"/>
      <w:formProt w:val="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1D12" w:rsidRDefault="00E81D12">
      <w:r>
        <w:separator/>
      </w:r>
    </w:p>
  </w:endnote>
  <w:endnote w:type="continuationSeparator" w:id="0">
    <w:p w:rsidR="00E81D12" w:rsidRDefault="00E81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5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3EA" w:rsidRDefault="002913EA">
    <w:pPr>
      <w:pStyle w:val="Pieddepage"/>
    </w:pPr>
    <w:r>
      <w:t>1</w:t>
    </w:r>
  </w:p>
  <w:p w:rsidR="002913EA" w:rsidRDefault="002913EA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Grilledutableau"/>
      <w:tblW w:w="5153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4927"/>
      <w:gridCol w:w="5813"/>
    </w:tblGrid>
    <w:tr w:rsidR="002913EA" w:rsidTr="008058AD">
      <w:trPr>
        <w:trHeight w:val="283"/>
      </w:trPr>
      <w:tc>
        <w:tcPr>
          <w:tcW w:w="4927" w:type="dxa"/>
          <w:vAlign w:val="center"/>
        </w:tcPr>
        <w:p w:rsidR="002913EA" w:rsidRPr="00DE4281" w:rsidRDefault="002913EA" w:rsidP="008058AD">
          <w:pPr>
            <w:pStyle w:val="Pieddepage"/>
            <w:spacing w:after="0"/>
            <w:jc w:val="left"/>
            <w:rPr>
              <w:rFonts w:ascii="Verdana" w:hAnsi="Verdana"/>
              <w:color w:val="999999"/>
              <w:sz w:val="12"/>
              <w:szCs w:val="12"/>
            </w:rPr>
          </w:pPr>
        </w:p>
      </w:tc>
      <w:tc>
        <w:tcPr>
          <w:tcW w:w="5813" w:type="dxa"/>
          <w:vAlign w:val="center"/>
        </w:tcPr>
        <w:p w:rsidR="002913EA" w:rsidRPr="00DE4281" w:rsidRDefault="002913EA" w:rsidP="008058AD">
          <w:pPr>
            <w:pStyle w:val="Pieddepage"/>
            <w:spacing w:after="0"/>
            <w:jc w:val="right"/>
            <w:rPr>
              <w:rFonts w:ascii="Verdana" w:hAnsi="Verdana"/>
              <w:color w:val="999999"/>
              <w:szCs w:val="16"/>
            </w:rPr>
          </w:pP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fldChar w:fldCharType="begin"/>
          </w: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instrText xml:space="preserve"> Classification </w:instrText>
          </w: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fldChar w:fldCharType="separate"/>
          </w:r>
          <w:r>
            <w:t>PROPRIETAIRE</w:t>
          </w: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sym w:font="Wingdings" w:char="006E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Page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PAGE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BE5CC8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4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/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NUMPAGES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BE5CC8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6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</w:t>
          </w:r>
          <w:r w:rsidRPr="00DE4281">
            <w:rPr>
              <w:rFonts w:ascii="Verdana" w:hAnsi="Verdana"/>
              <w:b w:val="0"/>
              <w:sz w:val="16"/>
              <w:szCs w:val="24"/>
              <w:lang w:eastAsia="fr-FR"/>
            </w:rPr>
            <w:sym w:font="Wingdings" w:char="006E"/>
          </w:r>
        </w:p>
      </w:tc>
    </w:tr>
    <w:tr w:rsidR="002913EA" w:rsidTr="00D43E16">
      <w:tc>
        <w:tcPr>
          <w:tcW w:w="10740" w:type="dxa"/>
          <w:gridSpan w:val="2"/>
          <w:vAlign w:val="center"/>
        </w:tcPr>
        <w:p w:rsidR="002913EA" w:rsidRPr="00DE4281" w:rsidRDefault="002913EA" w:rsidP="003148C1">
          <w:pPr>
            <w:pStyle w:val="copyright"/>
            <w:spacing w:before="0"/>
            <w:rPr>
              <w:rFonts w:ascii="Verdana" w:hAnsi="Verdana" w:cs="Arial"/>
            </w:rPr>
          </w:pPr>
          <w:r w:rsidRPr="00DE4281">
            <w:rPr>
              <w:rFonts w:ascii="Verdana" w:hAnsi="Verdana" w:cs="Arial"/>
            </w:rPr>
            <w:t>Ce document est la propriété exclusive de MONEXT.</w:t>
          </w:r>
        </w:p>
        <w:p w:rsidR="002913EA" w:rsidRPr="00DE4281" w:rsidRDefault="002913EA" w:rsidP="003148C1">
          <w:pPr>
            <w:pStyle w:val="copyright"/>
            <w:spacing w:before="0"/>
            <w:rPr>
              <w:rFonts w:ascii="Verdana" w:hAnsi="Verdana"/>
            </w:rPr>
          </w:pPr>
          <w:r w:rsidRPr="00DE4281">
            <w:rPr>
              <w:rFonts w:ascii="Verdana" w:hAnsi="Verdana" w:cs="Arial"/>
            </w:rPr>
            <w:t>Toute reproduction intégrale ou partielle, toute utilisation par des tiers, ou toute communication à des tiers, sans accord préalable écrit est illicite</w:t>
          </w:r>
        </w:p>
      </w:tc>
    </w:tr>
  </w:tbl>
  <w:p w:rsidR="002913EA" w:rsidRDefault="002913EA" w:rsidP="005C7CCD">
    <w:pPr>
      <w:pStyle w:val="FormuleLgale"/>
      <w:jc w:val="both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Grilledutableau"/>
      <w:tblW w:w="5153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4927"/>
      <w:gridCol w:w="5813"/>
    </w:tblGrid>
    <w:tr w:rsidR="002913EA" w:rsidRPr="00E12467" w:rsidTr="00D43E16">
      <w:trPr>
        <w:trHeight w:val="283"/>
      </w:trPr>
      <w:tc>
        <w:tcPr>
          <w:tcW w:w="4927" w:type="dxa"/>
          <w:vAlign w:val="center"/>
        </w:tcPr>
        <w:p w:rsidR="002913EA" w:rsidRPr="00DE4281" w:rsidRDefault="002913EA" w:rsidP="00D43E16">
          <w:pPr>
            <w:pStyle w:val="Pieddepage"/>
            <w:spacing w:after="0"/>
            <w:jc w:val="left"/>
            <w:rPr>
              <w:rFonts w:ascii="Verdana" w:hAnsi="Verdana"/>
              <w:color w:val="999999"/>
              <w:sz w:val="16"/>
              <w:szCs w:val="16"/>
            </w:rPr>
          </w:pPr>
        </w:p>
      </w:tc>
      <w:tc>
        <w:tcPr>
          <w:tcW w:w="5813" w:type="dxa"/>
          <w:vAlign w:val="center"/>
        </w:tcPr>
        <w:p w:rsidR="002913EA" w:rsidRPr="00DE4281" w:rsidRDefault="002913EA" w:rsidP="00D43E16">
          <w:pPr>
            <w:pStyle w:val="Pieddepage"/>
            <w:spacing w:after="0"/>
            <w:jc w:val="right"/>
            <w:rPr>
              <w:rFonts w:ascii="Verdana" w:hAnsi="Verdana"/>
              <w:color w:val="999999"/>
              <w:sz w:val="16"/>
              <w:szCs w:val="16"/>
            </w:rPr>
          </w:pP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fldChar w:fldCharType="begin"/>
          </w: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instrText xml:space="preserve"> Classification </w:instrText>
          </w: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fldChar w:fldCharType="separate"/>
          </w:r>
          <w:r>
            <w:t>PROPRIETAIRE</w:t>
          </w: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sym w:font="Wingdings" w:char="006E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Page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PAGE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BE5CC8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1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/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NUMPAGES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BE5CC8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6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sym w:font="Wingdings" w:char="006E"/>
          </w:r>
        </w:p>
      </w:tc>
    </w:tr>
    <w:tr w:rsidR="002913EA" w:rsidRPr="00E12467" w:rsidTr="00D43E16">
      <w:tc>
        <w:tcPr>
          <w:tcW w:w="10740" w:type="dxa"/>
          <w:gridSpan w:val="2"/>
          <w:vAlign w:val="center"/>
        </w:tcPr>
        <w:p w:rsidR="002913EA" w:rsidRPr="00DE4281" w:rsidRDefault="002913EA" w:rsidP="0059483A">
          <w:pPr>
            <w:pStyle w:val="copyright"/>
            <w:spacing w:before="0"/>
            <w:rPr>
              <w:rFonts w:ascii="Verdana" w:hAnsi="Verdana" w:cs="Arial"/>
            </w:rPr>
          </w:pPr>
          <w:r w:rsidRPr="00DE4281">
            <w:rPr>
              <w:rFonts w:ascii="Verdana" w:hAnsi="Verdana" w:cs="Arial"/>
            </w:rPr>
            <w:t>Ce document est la propriété exclusive de MONEXT.</w:t>
          </w:r>
        </w:p>
        <w:p w:rsidR="002913EA" w:rsidRPr="00DE4281" w:rsidRDefault="002913EA" w:rsidP="0059483A">
          <w:pPr>
            <w:pStyle w:val="copyright"/>
            <w:spacing w:before="0"/>
            <w:rPr>
              <w:rFonts w:ascii="Verdana" w:hAnsi="Verdana"/>
              <w:sz w:val="16"/>
              <w:szCs w:val="16"/>
            </w:rPr>
          </w:pPr>
          <w:r w:rsidRPr="00DE4281">
            <w:rPr>
              <w:rFonts w:ascii="Verdana" w:hAnsi="Verdana" w:cs="Arial"/>
            </w:rPr>
            <w:t>Toute reproduction intégrale ou partielle, toute utilisation par des tiers, ou toute communication à des tiers, sans accord préalable écrit est illicite</w:t>
          </w:r>
        </w:p>
      </w:tc>
    </w:tr>
  </w:tbl>
  <w:p w:rsidR="002913EA" w:rsidRPr="00E12467" w:rsidRDefault="002913EA" w:rsidP="005C7CCD">
    <w:pPr>
      <w:pStyle w:val="FormuleLgale"/>
      <w:jc w:val="both"/>
      <w:rPr>
        <w:rFonts w:asciiTheme="minorHAnsi" w:hAnsi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1D12" w:rsidRDefault="00E81D12">
      <w:r>
        <w:separator/>
      </w:r>
    </w:p>
  </w:footnote>
  <w:footnote w:type="continuationSeparator" w:id="0">
    <w:p w:rsidR="00E81D12" w:rsidRDefault="00E81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45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6640"/>
      <w:gridCol w:w="1929"/>
      <w:gridCol w:w="1784"/>
    </w:tblGrid>
    <w:tr w:rsidR="002913EA" w:rsidTr="00466B0B">
      <w:trPr>
        <w:cantSplit/>
        <w:trHeight w:val="897"/>
      </w:trPr>
      <w:tc>
        <w:tcPr>
          <w:tcW w:w="6640" w:type="dxa"/>
          <w:shd w:val="clear" w:color="auto" w:fill="auto"/>
          <w:vAlign w:val="center"/>
        </w:tcPr>
        <w:p w:rsidR="002913EA" w:rsidRPr="00F10905" w:rsidRDefault="002913EA" w:rsidP="00466B0B">
          <w:pPr>
            <w:pStyle w:val="TitreHeader"/>
          </w:pPr>
          <w:r>
            <w:t>Services de Paiement</w:t>
          </w:r>
        </w:p>
        <w:p w:rsidR="002913EA" w:rsidRPr="00F10905" w:rsidRDefault="002913EA" w:rsidP="00B82254">
          <w:pPr>
            <w:pStyle w:val="TitreHeaderdoc"/>
            <w:rPr>
              <w:rFonts w:cs="Arial"/>
            </w:rPr>
          </w:pPr>
          <w:r>
            <w:rPr>
              <w:rFonts w:cs="Arial"/>
            </w:rPr>
            <w:t xml:space="preserve">EDB Service Métier </w:t>
          </w:r>
          <w:proofErr w:type="spellStart"/>
          <w:r>
            <w:rPr>
              <w:rFonts w:cs="Arial"/>
            </w:rPr>
            <w:t>Scoring</w:t>
          </w:r>
          <w:proofErr w:type="spellEnd"/>
        </w:p>
      </w:tc>
      <w:tc>
        <w:tcPr>
          <w:tcW w:w="3713" w:type="dxa"/>
          <w:gridSpan w:val="2"/>
          <w:shd w:val="clear" w:color="auto" w:fill="auto"/>
          <w:vAlign w:val="center"/>
        </w:tcPr>
        <w:p w:rsidR="002913EA" w:rsidRPr="00F10905" w:rsidRDefault="002913EA" w:rsidP="00466B0B">
          <w:pPr>
            <w:ind w:left="0"/>
            <w:jc w:val="center"/>
            <w:rPr>
              <w:rFonts w:ascii="Arial" w:hAnsi="Arial" w:cs="Arial"/>
            </w:rPr>
          </w:pPr>
          <w:r w:rsidRPr="00F10905">
            <w:rPr>
              <w:rFonts w:ascii="Arial" w:hAnsi="Arial" w:cs="Arial"/>
              <w:noProof/>
            </w:rPr>
            <w:drawing>
              <wp:inline distT="0" distB="0" distL="0" distR="0" wp14:anchorId="13C53565" wp14:editId="0F9E1812">
                <wp:extent cx="1908061" cy="480786"/>
                <wp:effectExtent l="0" t="0" r="0" b="0"/>
                <wp:docPr id="2" name="Image 2" descr="monext_logo_couleur_1200x3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monext_logo_couleur_1200x30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13153" cy="4820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913EA" w:rsidTr="00E46483">
      <w:trPr>
        <w:cantSplit/>
        <w:trHeight w:val="235"/>
      </w:trPr>
      <w:tc>
        <w:tcPr>
          <w:tcW w:w="6640" w:type="dxa"/>
          <w:shd w:val="clear" w:color="auto" w:fill="auto"/>
          <w:vAlign w:val="center"/>
        </w:tcPr>
        <w:p w:rsidR="002913EA" w:rsidRPr="00DE4281" w:rsidRDefault="002913EA" w:rsidP="00B82254">
          <w:pPr>
            <w:pStyle w:val="TitreHeader"/>
            <w:spacing w:after="0"/>
            <w:rPr>
              <w:rFonts w:ascii="Verdana" w:hAnsi="Verdana"/>
              <w:b w:val="0"/>
              <w:sz w:val="20"/>
              <w:szCs w:val="20"/>
            </w:rPr>
          </w:pP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</w:rPr>
            <w:t xml:space="preserve">Réf : </w:t>
          </w: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  <w:lang w:val="en-GB"/>
            </w:rPr>
            <w:fldChar w:fldCharType="begin"/>
          </w: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</w:rPr>
            <w:instrText xml:space="preserve"> GOTOBUTTON  Ref </w:instrText>
          </w: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  <w:lang w:val="en-GB"/>
            </w:rPr>
            <w:fldChar w:fldCharType="end"/>
          </w:r>
          <w:r w:rsidRPr="00424D26">
            <w:rPr>
              <w:rFonts w:ascii="Verdana" w:hAnsi="Verdana"/>
              <w:bCs w:val="0"/>
              <w:color w:val="808080" w:themeColor="background1" w:themeShade="80"/>
              <w:kern w:val="0"/>
              <w:sz w:val="18"/>
              <w:szCs w:val="20"/>
            </w:rPr>
            <w:t>S</w:t>
          </w:r>
          <w:r>
            <w:rPr>
              <w:rFonts w:ascii="Verdana" w:hAnsi="Verdana"/>
              <w:bCs w:val="0"/>
              <w:color w:val="808080" w:themeColor="background1" w:themeShade="80"/>
              <w:kern w:val="0"/>
              <w:sz w:val="18"/>
              <w:szCs w:val="20"/>
            </w:rPr>
            <w:t xml:space="preserve">ervice Métier </w:t>
          </w:r>
          <w:proofErr w:type="spellStart"/>
          <w:r>
            <w:rPr>
              <w:rFonts w:ascii="Verdana" w:hAnsi="Verdana"/>
              <w:bCs w:val="0"/>
              <w:color w:val="808080" w:themeColor="background1" w:themeShade="80"/>
              <w:kern w:val="0"/>
              <w:sz w:val="18"/>
              <w:szCs w:val="20"/>
            </w:rPr>
            <w:t>Scoring</w:t>
          </w:r>
          <w:proofErr w:type="spellEnd"/>
        </w:p>
      </w:tc>
      <w:tc>
        <w:tcPr>
          <w:tcW w:w="1929" w:type="dxa"/>
          <w:shd w:val="clear" w:color="auto" w:fill="auto"/>
          <w:vAlign w:val="center"/>
        </w:tcPr>
        <w:p w:rsidR="002913EA" w:rsidRPr="00F10905" w:rsidRDefault="002913EA" w:rsidP="00424D26">
          <w:pPr>
            <w:spacing w:before="0"/>
            <w:ind w:left="0"/>
            <w:jc w:val="center"/>
            <w:rPr>
              <w:rFonts w:ascii="Arial" w:hAnsi="Arial" w:cs="Arial"/>
              <w:sz w:val="16"/>
              <w:lang w:val="en-GB"/>
            </w:rPr>
          </w:pPr>
          <w:proofErr w:type="spellStart"/>
          <w:r>
            <w:rPr>
              <w:rFonts w:ascii="Arial" w:hAnsi="Arial" w:cs="Arial"/>
              <w:sz w:val="16"/>
              <w:lang w:val="en-GB"/>
            </w:rPr>
            <w:t>Etat</w:t>
          </w:r>
          <w:proofErr w:type="spellEnd"/>
          <w:r>
            <w:rPr>
              <w:rFonts w:ascii="Arial" w:hAnsi="Arial" w:cs="Arial"/>
              <w:sz w:val="16"/>
              <w:lang w:val="en-GB"/>
            </w:rPr>
            <w:t> : Draft</w:t>
          </w:r>
        </w:p>
      </w:tc>
      <w:tc>
        <w:tcPr>
          <w:tcW w:w="1784" w:type="dxa"/>
          <w:shd w:val="clear" w:color="auto" w:fill="auto"/>
          <w:vAlign w:val="center"/>
        </w:tcPr>
        <w:p w:rsidR="002913EA" w:rsidRPr="00F10905" w:rsidRDefault="002913EA" w:rsidP="00424D26">
          <w:pPr>
            <w:spacing w:before="0"/>
            <w:ind w:left="0"/>
            <w:jc w:val="center"/>
            <w:rPr>
              <w:rFonts w:ascii="Arial" w:hAnsi="Arial" w:cs="Arial"/>
              <w:sz w:val="16"/>
              <w:lang w:val="en-GB"/>
            </w:rPr>
          </w:pPr>
          <w:r w:rsidRPr="00F10905">
            <w:rPr>
              <w:rFonts w:ascii="Arial" w:hAnsi="Arial" w:cs="Arial"/>
              <w:sz w:val="16"/>
              <w:lang w:val="en-GB"/>
            </w:rPr>
            <w:t xml:space="preserve">Ver. : </w:t>
          </w:r>
          <w:r>
            <w:rPr>
              <w:rFonts w:ascii="Arial" w:hAnsi="Arial" w:cs="Arial"/>
              <w:sz w:val="16"/>
              <w:lang w:val="en-GB"/>
            </w:rPr>
            <w:t>0A</w:t>
          </w:r>
        </w:p>
      </w:tc>
    </w:tr>
  </w:tbl>
  <w:p w:rsidR="002913EA" w:rsidRPr="003148C1" w:rsidRDefault="002913EA" w:rsidP="003148C1">
    <w:pPr>
      <w:tabs>
        <w:tab w:val="left" w:pos="2970"/>
      </w:tabs>
      <w:ind w:left="0" w:right="-23"/>
      <w:rPr>
        <w:rFonts w:ascii="5" w:hAnsi="5"/>
        <w:sz w:val="1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3EA" w:rsidRDefault="002913EA">
    <w:pPr>
      <w:pStyle w:val="Corpsdetext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F0E1CBE" wp14:editId="1B717353">
          <wp:simplePos x="0" y="0"/>
          <wp:positionH relativeFrom="column">
            <wp:posOffset>4858385</wp:posOffset>
          </wp:positionH>
          <wp:positionV relativeFrom="paragraph">
            <wp:posOffset>-115570</wp:posOffset>
          </wp:positionV>
          <wp:extent cx="1732915" cy="436245"/>
          <wp:effectExtent l="0" t="0" r="635" b="1905"/>
          <wp:wrapThrough wrapText="bothSides">
            <wp:wrapPolygon edited="0">
              <wp:start x="0" y="0"/>
              <wp:lineTo x="0" y="20751"/>
              <wp:lineTo x="21370" y="20751"/>
              <wp:lineTo x="21370" y="0"/>
              <wp:lineTo x="0" y="0"/>
            </wp:wrapPolygon>
          </wp:wrapThrough>
          <wp:docPr id="1" name="Image 1" descr="monext_logo_couleur_1200x3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onext_logo_couleur_1200x300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2915" cy="436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06F2C9FA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79AFAB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578DCBE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9A04354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8"/>
    <w:multiLevelType w:val="singleLevel"/>
    <w:tmpl w:val="6CF8C23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1C8609F5"/>
    <w:multiLevelType w:val="hybridMultilevel"/>
    <w:tmpl w:val="3A3A0B10"/>
    <w:lvl w:ilvl="0" w:tplc="C44E805A">
      <w:start w:val="1"/>
      <w:numFmt w:val="bullet"/>
      <w:pStyle w:val="Listepuces3"/>
      <w:lvlText w:val=""/>
      <w:lvlJc w:val="left"/>
      <w:pPr>
        <w:tabs>
          <w:tab w:val="num" w:pos="1778"/>
        </w:tabs>
        <w:ind w:left="177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646"/>
        </w:tabs>
        <w:ind w:left="164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366"/>
        </w:tabs>
        <w:ind w:left="236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086"/>
        </w:tabs>
        <w:ind w:left="308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06"/>
        </w:tabs>
        <w:ind w:left="380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526"/>
        </w:tabs>
        <w:ind w:left="452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246"/>
        </w:tabs>
        <w:ind w:left="524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966"/>
        </w:tabs>
        <w:ind w:left="596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686"/>
        </w:tabs>
        <w:ind w:left="6686" w:hanging="360"/>
      </w:pPr>
      <w:rPr>
        <w:rFonts w:ascii="Wingdings" w:hAnsi="Wingdings" w:hint="default"/>
      </w:rPr>
    </w:lvl>
  </w:abstractNum>
  <w:abstractNum w:abstractNumId="6" w15:restartNumberingAfterBreak="0">
    <w:nsid w:val="1F926322"/>
    <w:multiLevelType w:val="multilevel"/>
    <w:tmpl w:val="040C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8D81C89"/>
    <w:multiLevelType w:val="hybridMultilevel"/>
    <w:tmpl w:val="C3D8A800"/>
    <w:lvl w:ilvl="0" w:tplc="F606D84C">
      <w:start w:val="1"/>
      <w:numFmt w:val="bullet"/>
      <w:pStyle w:val="Listepuces4"/>
      <w:lvlText w:val=""/>
      <w:lvlJc w:val="left"/>
      <w:pPr>
        <w:tabs>
          <w:tab w:val="num" w:pos="1209"/>
        </w:tabs>
        <w:ind w:left="1209" w:hanging="360"/>
      </w:pPr>
      <w:rPr>
        <w:rFonts w:ascii="Wingdings" w:hAnsi="Wingdings" w:hint="default"/>
        <w:sz w:val="16"/>
      </w:rPr>
    </w:lvl>
    <w:lvl w:ilvl="1" w:tplc="73C0250C" w:tentative="1">
      <w:start w:val="1"/>
      <w:numFmt w:val="bullet"/>
      <w:lvlText w:val="o"/>
      <w:lvlJc w:val="left"/>
      <w:pPr>
        <w:tabs>
          <w:tab w:val="num" w:pos="1929"/>
        </w:tabs>
        <w:ind w:left="1929" w:hanging="360"/>
      </w:pPr>
      <w:rPr>
        <w:rFonts w:ascii="Courier New" w:hAnsi="Courier New" w:hint="default"/>
      </w:rPr>
    </w:lvl>
    <w:lvl w:ilvl="2" w:tplc="B7A607D6" w:tentative="1">
      <w:start w:val="1"/>
      <w:numFmt w:val="bullet"/>
      <w:lvlText w:val=""/>
      <w:lvlJc w:val="left"/>
      <w:pPr>
        <w:tabs>
          <w:tab w:val="num" w:pos="2649"/>
        </w:tabs>
        <w:ind w:left="2649" w:hanging="360"/>
      </w:pPr>
      <w:rPr>
        <w:rFonts w:ascii="Wingdings" w:hAnsi="Wingdings" w:hint="default"/>
      </w:rPr>
    </w:lvl>
    <w:lvl w:ilvl="3" w:tplc="FFD65CF8" w:tentative="1">
      <w:start w:val="1"/>
      <w:numFmt w:val="bullet"/>
      <w:lvlText w:val=""/>
      <w:lvlJc w:val="left"/>
      <w:pPr>
        <w:tabs>
          <w:tab w:val="num" w:pos="3369"/>
        </w:tabs>
        <w:ind w:left="3369" w:hanging="360"/>
      </w:pPr>
      <w:rPr>
        <w:rFonts w:ascii="Symbol" w:hAnsi="Symbol" w:hint="default"/>
      </w:rPr>
    </w:lvl>
    <w:lvl w:ilvl="4" w:tplc="12467302" w:tentative="1">
      <w:start w:val="1"/>
      <w:numFmt w:val="bullet"/>
      <w:lvlText w:val="o"/>
      <w:lvlJc w:val="left"/>
      <w:pPr>
        <w:tabs>
          <w:tab w:val="num" w:pos="4089"/>
        </w:tabs>
        <w:ind w:left="4089" w:hanging="360"/>
      </w:pPr>
      <w:rPr>
        <w:rFonts w:ascii="Courier New" w:hAnsi="Courier New" w:hint="default"/>
      </w:rPr>
    </w:lvl>
    <w:lvl w:ilvl="5" w:tplc="81F88CBE" w:tentative="1">
      <w:start w:val="1"/>
      <w:numFmt w:val="bullet"/>
      <w:lvlText w:val=""/>
      <w:lvlJc w:val="left"/>
      <w:pPr>
        <w:tabs>
          <w:tab w:val="num" w:pos="4809"/>
        </w:tabs>
        <w:ind w:left="4809" w:hanging="360"/>
      </w:pPr>
      <w:rPr>
        <w:rFonts w:ascii="Wingdings" w:hAnsi="Wingdings" w:hint="default"/>
      </w:rPr>
    </w:lvl>
    <w:lvl w:ilvl="6" w:tplc="DD48C092" w:tentative="1">
      <w:start w:val="1"/>
      <w:numFmt w:val="bullet"/>
      <w:lvlText w:val=""/>
      <w:lvlJc w:val="left"/>
      <w:pPr>
        <w:tabs>
          <w:tab w:val="num" w:pos="5529"/>
        </w:tabs>
        <w:ind w:left="5529" w:hanging="360"/>
      </w:pPr>
      <w:rPr>
        <w:rFonts w:ascii="Symbol" w:hAnsi="Symbol" w:hint="default"/>
      </w:rPr>
    </w:lvl>
    <w:lvl w:ilvl="7" w:tplc="3FA28556" w:tentative="1">
      <w:start w:val="1"/>
      <w:numFmt w:val="bullet"/>
      <w:lvlText w:val="o"/>
      <w:lvlJc w:val="left"/>
      <w:pPr>
        <w:tabs>
          <w:tab w:val="num" w:pos="6249"/>
        </w:tabs>
        <w:ind w:left="6249" w:hanging="360"/>
      </w:pPr>
      <w:rPr>
        <w:rFonts w:ascii="Courier New" w:hAnsi="Courier New" w:hint="default"/>
      </w:rPr>
    </w:lvl>
    <w:lvl w:ilvl="8" w:tplc="BD8AD850" w:tentative="1">
      <w:start w:val="1"/>
      <w:numFmt w:val="bullet"/>
      <w:lvlText w:val=""/>
      <w:lvlJc w:val="left"/>
      <w:pPr>
        <w:tabs>
          <w:tab w:val="num" w:pos="6969"/>
        </w:tabs>
        <w:ind w:left="6969" w:hanging="360"/>
      </w:pPr>
      <w:rPr>
        <w:rFonts w:ascii="Wingdings" w:hAnsi="Wingdings" w:hint="default"/>
      </w:rPr>
    </w:lvl>
  </w:abstractNum>
  <w:abstractNum w:abstractNumId="8" w15:restartNumberingAfterBreak="0">
    <w:nsid w:val="296D68C1"/>
    <w:multiLevelType w:val="hybridMultilevel"/>
    <w:tmpl w:val="B23E681A"/>
    <w:lvl w:ilvl="0" w:tplc="7AE669AC">
      <w:start w:val="1"/>
      <w:numFmt w:val="bullet"/>
      <w:pStyle w:val="Listepuces5"/>
      <w:lvlText w:val=""/>
      <w:lvlJc w:val="left"/>
      <w:pPr>
        <w:tabs>
          <w:tab w:val="num" w:pos="2345"/>
        </w:tabs>
        <w:ind w:left="2345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12"/>
        </w:tabs>
        <w:ind w:left="221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932"/>
        </w:tabs>
        <w:ind w:left="293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52"/>
        </w:tabs>
        <w:ind w:left="36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72"/>
        </w:tabs>
        <w:ind w:left="437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92"/>
        </w:tabs>
        <w:ind w:left="50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12"/>
        </w:tabs>
        <w:ind w:left="58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532"/>
        </w:tabs>
        <w:ind w:left="653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52"/>
        </w:tabs>
        <w:ind w:left="7252" w:hanging="360"/>
      </w:pPr>
      <w:rPr>
        <w:rFonts w:ascii="Wingdings" w:hAnsi="Wingdings" w:hint="default"/>
      </w:rPr>
    </w:lvl>
  </w:abstractNum>
  <w:abstractNum w:abstractNumId="9" w15:restartNumberingAfterBreak="0">
    <w:nsid w:val="46447084"/>
    <w:multiLevelType w:val="hybridMultilevel"/>
    <w:tmpl w:val="F2F67830"/>
    <w:lvl w:ilvl="0" w:tplc="445AA128">
      <w:start w:val="1"/>
      <w:numFmt w:val="bullet"/>
      <w:pStyle w:val="Listepuces2"/>
      <w:lvlText w:val="o"/>
      <w:lvlJc w:val="left"/>
      <w:pPr>
        <w:tabs>
          <w:tab w:val="num" w:pos="643"/>
        </w:tabs>
        <w:ind w:left="643" w:hanging="360"/>
      </w:pPr>
      <w:rPr>
        <w:rFonts w:ascii="Courier New" w:hAnsi="Courier New" w:hint="default"/>
      </w:rPr>
    </w:lvl>
    <w:lvl w:ilvl="1" w:tplc="09C652C2" w:tentative="1">
      <w:start w:val="1"/>
      <w:numFmt w:val="bullet"/>
      <w:lvlText w:val="o"/>
      <w:lvlJc w:val="left"/>
      <w:pPr>
        <w:tabs>
          <w:tab w:val="num" w:pos="1363"/>
        </w:tabs>
        <w:ind w:left="1363" w:hanging="360"/>
      </w:pPr>
      <w:rPr>
        <w:rFonts w:ascii="Courier New" w:hAnsi="Courier New" w:hint="default"/>
      </w:rPr>
    </w:lvl>
    <w:lvl w:ilvl="2" w:tplc="6EA2C14A" w:tentative="1">
      <w:start w:val="1"/>
      <w:numFmt w:val="bullet"/>
      <w:lvlText w:val=""/>
      <w:lvlJc w:val="left"/>
      <w:pPr>
        <w:tabs>
          <w:tab w:val="num" w:pos="2083"/>
        </w:tabs>
        <w:ind w:left="2083" w:hanging="360"/>
      </w:pPr>
      <w:rPr>
        <w:rFonts w:ascii="Wingdings" w:hAnsi="Wingdings" w:hint="default"/>
      </w:rPr>
    </w:lvl>
    <w:lvl w:ilvl="3" w:tplc="D90C3252" w:tentative="1">
      <w:start w:val="1"/>
      <w:numFmt w:val="bullet"/>
      <w:lvlText w:val=""/>
      <w:lvlJc w:val="left"/>
      <w:pPr>
        <w:tabs>
          <w:tab w:val="num" w:pos="2803"/>
        </w:tabs>
        <w:ind w:left="2803" w:hanging="360"/>
      </w:pPr>
      <w:rPr>
        <w:rFonts w:ascii="Symbol" w:hAnsi="Symbol" w:hint="default"/>
      </w:rPr>
    </w:lvl>
    <w:lvl w:ilvl="4" w:tplc="D592F8FE" w:tentative="1">
      <w:start w:val="1"/>
      <w:numFmt w:val="bullet"/>
      <w:lvlText w:val="o"/>
      <w:lvlJc w:val="left"/>
      <w:pPr>
        <w:tabs>
          <w:tab w:val="num" w:pos="3523"/>
        </w:tabs>
        <w:ind w:left="3523" w:hanging="360"/>
      </w:pPr>
      <w:rPr>
        <w:rFonts w:ascii="Courier New" w:hAnsi="Courier New" w:hint="default"/>
      </w:rPr>
    </w:lvl>
    <w:lvl w:ilvl="5" w:tplc="B8784C82" w:tentative="1">
      <w:start w:val="1"/>
      <w:numFmt w:val="bullet"/>
      <w:lvlText w:val=""/>
      <w:lvlJc w:val="left"/>
      <w:pPr>
        <w:tabs>
          <w:tab w:val="num" w:pos="4243"/>
        </w:tabs>
        <w:ind w:left="4243" w:hanging="360"/>
      </w:pPr>
      <w:rPr>
        <w:rFonts w:ascii="Wingdings" w:hAnsi="Wingdings" w:hint="default"/>
      </w:rPr>
    </w:lvl>
    <w:lvl w:ilvl="6" w:tplc="94D648A0" w:tentative="1">
      <w:start w:val="1"/>
      <w:numFmt w:val="bullet"/>
      <w:lvlText w:val=""/>
      <w:lvlJc w:val="left"/>
      <w:pPr>
        <w:tabs>
          <w:tab w:val="num" w:pos="4963"/>
        </w:tabs>
        <w:ind w:left="4963" w:hanging="360"/>
      </w:pPr>
      <w:rPr>
        <w:rFonts w:ascii="Symbol" w:hAnsi="Symbol" w:hint="default"/>
      </w:rPr>
    </w:lvl>
    <w:lvl w:ilvl="7" w:tplc="71F42390" w:tentative="1">
      <w:start w:val="1"/>
      <w:numFmt w:val="bullet"/>
      <w:lvlText w:val="o"/>
      <w:lvlJc w:val="left"/>
      <w:pPr>
        <w:tabs>
          <w:tab w:val="num" w:pos="5683"/>
        </w:tabs>
        <w:ind w:left="5683" w:hanging="360"/>
      </w:pPr>
      <w:rPr>
        <w:rFonts w:ascii="Courier New" w:hAnsi="Courier New" w:hint="default"/>
      </w:rPr>
    </w:lvl>
    <w:lvl w:ilvl="8" w:tplc="CD54B1DA" w:tentative="1">
      <w:start w:val="1"/>
      <w:numFmt w:val="bullet"/>
      <w:lvlText w:val=""/>
      <w:lvlJc w:val="left"/>
      <w:pPr>
        <w:tabs>
          <w:tab w:val="num" w:pos="6403"/>
        </w:tabs>
        <w:ind w:left="6403" w:hanging="360"/>
      </w:pPr>
      <w:rPr>
        <w:rFonts w:ascii="Wingdings" w:hAnsi="Wingdings" w:hint="default"/>
      </w:rPr>
    </w:lvl>
  </w:abstractNum>
  <w:abstractNum w:abstractNumId="10" w15:restartNumberingAfterBreak="0">
    <w:nsid w:val="4B732E50"/>
    <w:multiLevelType w:val="hybridMultilevel"/>
    <w:tmpl w:val="FD08A060"/>
    <w:lvl w:ilvl="0" w:tplc="7538857E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B1289F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7ACC725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22C8C5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4BC200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D24C639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4ACEF8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A156CC7E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8276565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E105B93"/>
    <w:multiLevelType w:val="hybridMultilevel"/>
    <w:tmpl w:val="2BB6513E"/>
    <w:lvl w:ilvl="0" w:tplc="A48E5B54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67062F3D"/>
    <w:multiLevelType w:val="multilevel"/>
    <w:tmpl w:val="491414FA"/>
    <w:lvl w:ilvl="0">
      <w:start w:val="1"/>
      <w:numFmt w:val="decimal"/>
      <w:pStyle w:val="Titre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9ED6792"/>
    <w:multiLevelType w:val="multilevel"/>
    <w:tmpl w:val="3B4A0A38"/>
    <w:name w:val="Titres Modèle"/>
    <w:lvl w:ilvl="0">
      <w:start w:val="1"/>
      <w:numFmt w:val="decimal"/>
      <w:suff w:val="space"/>
      <w:lvlText w:val="%1."/>
      <w:lvlJc w:val="center"/>
      <w:pPr>
        <w:ind w:left="567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center"/>
      <w:pPr>
        <w:ind w:left="567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center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center"/>
      <w:pPr>
        <w:ind w:left="567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center"/>
      <w:pPr>
        <w:ind w:left="567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center"/>
      <w:pPr>
        <w:ind w:left="567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center"/>
      <w:pPr>
        <w:ind w:left="567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center"/>
      <w:pPr>
        <w:ind w:left="567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center"/>
      <w:pPr>
        <w:ind w:left="567" w:firstLine="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10"/>
  </w:num>
  <w:num w:numId="7">
    <w:abstractNumId w:val="9"/>
  </w:num>
  <w:num w:numId="8">
    <w:abstractNumId w:val="5"/>
  </w:num>
  <w:num w:numId="9">
    <w:abstractNumId w:val="7"/>
  </w:num>
  <w:num w:numId="10">
    <w:abstractNumId w:val="8"/>
  </w:num>
  <w:num w:numId="11">
    <w:abstractNumId w:val="12"/>
  </w:num>
  <w:num w:numId="12">
    <w:abstractNumId w:val="6"/>
  </w:num>
  <w:num w:numId="13">
    <w:abstractNumId w:val="1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5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>
      <o:colormru v:ext="edit" colors="#acabb3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13D"/>
    <w:rsid w:val="00000045"/>
    <w:rsid w:val="00011FD5"/>
    <w:rsid w:val="0001656A"/>
    <w:rsid w:val="000165A0"/>
    <w:rsid w:val="00016E15"/>
    <w:rsid w:val="00017F1C"/>
    <w:rsid w:val="0002038E"/>
    <w:rsid w:val="000203E0"/>
    <w:rsid w:val="000218AA"/>
    <w:rsid w:val="00025251"/>
    <w:rsid w:val="000275AA"/>
    <w:rsid w:val="00027A03"/>
    <w:rsid w:val="000307E0"/>
    <w:rsid w:val="00031271"/>
    <w:rsid w:val="00031DA7"/>
    <w:rsid w:val="000323C3"/>
    <w:rsid w:val="00033A71"/>
    <w:rsid w:val="00033B9B"/>
    <w:rsid w:val="00033BB8"/>
    <w:rsid w:val="00034882"/>
    <w:rsid w:val="00042E51"/>
    <w:rsid w:val="00050CAE"/>
    <w:rsid w:val="00051069"/>
    <w:rsid w:val="00051EA5"/>
    <w:rsid w:val="00053157"/>
    <w:rsid w:val="00055DD0"/>
    <w:rsid w:val="00060B25"/>
    <w:rsid w:val="000624C7"/>
    <w:rsid w:val="000640A6"/>
    <w:rsid w:val="00064DB5"/>
    <w:rsid w:val="00073521"/>
    <w:rsid w:val="00073590"/>
    <w:rsid w:val="00081A16"/>
    <w:rsid w:val="00083591"/>
    <w:rsid w:val="00085C59"/>
    <w:rsid w:val="00086104"/>
    <w:rsid w:val="00091FCF"/>
    <w:rsid w:val="000924BD"/>
    <w:rsid w:val="00092CB8"/>
    <w:rsid w:val="0009353F"/>
    <w:rsid w:val="00093A48"/>
    <w:rsid w:val="00094622"/>
    <w:rsid w:val="000963EE"/>
    <w:rsid w:val="000972B7"/>
    <w:rsid w:val="00097417"/>
    <w:rsid w:val="000A0D12"/>
    <w:rsid w:val="000A3216"/>
    <w:rsid w:val="000A4FDB"/>
    <w:rsid w:val="000B0CE5"/>
    <w:rsid w:val="000B19CE"/>
    <w:rsid w:val="000B4D42"/>
    <w:rsid w:val="000B4E35"/>
    <w:rsid w:val="000C0E03"/>
    <w:rsid w:val="000C1108"/>
    <w:rsid w:val="000C1542"/>
    <w:rsid w:val="000C2366"/>
    <w:rsid w:val="000C29AD"/>
    <w:rsid w:val="000C3637"/>
    <w:rsid w:val="000C469A"/>
    <w:rsid w:val="000C59EB"/>
    <w:rsid w:val="000D1277"/>
    <w:rsid w:val="000D19F5"/>
    <w:rsid w:val="000D2FA8"/>
    <w:rsid w:val="000D31F7"/>
    <w:rsid w:val="000D32C7"/>
    <w:rsid w:val="000E0ADD"/>
    <w:rsid w:val="000E2108"/>
    <w:rsid w:val="000E3CAB"/>
    <w:rsid w:val="000E49D1"/>
    <w:rsid w:val="000E5A90"/>
    <w:rsid w:val="000E707B"/>
    <w:rsid w:val="000F3EEB"/>
    <w:rsid w:val="000F73C0"/>
    <w:rsid w:val="001010BC"/>
    <w:rsid w:val="0010203F"/>
    <w:rsid w:val="00106B54"/>
    <w:rsid w:val="00107206"/>
    <w:rsid w:val="00115CF9"/>
    <w:rsid w:val="00115F5C"/>
    <w:rsid w:val="00120951"/>
    <w:rsid w:val="00120991"/>
    <w:rsid w:val="00121414"/>
    <w:rsid w:val="00122902"/>
    <w:rsid w:val="0012468C"/>
    <w:rsid w:val="00125D19"/>
    <w:rsid w:val="00126B08"/>
    <w:rsid w:val="00126F06"/>
    <w:rsid w:val="0013185C"/>
    <w:rsid w:val="00131A32"/>
    <w:rsid w:val="001332B9"/>
    <w:rsid w:val="00135617"/>
    <w:rsid w:val="001366FD"/>
    <w:rsid w:val="00141C7D"/>
    <w:rsid w:val="00147924"/>
    <w:rsid w:val="00150090"/>
    <w:rsid w:val="00153429"/>
    <w:rsid w:val="0016297A"/>
    <w:rsid w:val="00162D45"/>
    <w:rsid w:val="001668B8"/>
    <w:rsid w:val="00171C7F"/>
    <w:rsid w:val="0017413D"/>
    <w:rsid w:val="0017480D"/>
    <w:rsid w:val="00175FD2"/>
    <w:rsid w:val="00176DDA"/>
    <w:rsid w:val="00180A3E"/>
    <w:rsid w:val="0018130F"/>
    <w:rsid w:val="00181958"/>
    <w:rsid w:val="0018451D"/>
    <w:rsid w:val="00185D34"/>
    <w:rsid w:val="00186024"/>
    <w:rsid w:val="001912DB"/>
    <w:rsid w:val="001950A2"/>
    <w:rsid w:val="001A06E4"/>
    <w:rsid w:val="001A334D"/>
    <w:rsid w:val="001A4D2C"/>
    <w:rsid w:val="001A671A"/>
    <w:rsid w:val="001A7A78"/>
    <w:rsid w:val="001B02A4"/>
    <w:rsid w:val="001B62BB"/>
    <w:rsid w:val="001B6D75"/>
    <w:rsid w:val="001B7684"/>
    <w:rsid w:val="001C053B"/>
    <w:rsid w:val="001C2157"/>
    <w:rsid w:val="001C467E"/>
    <w:rsid w:val="001C610C"/>
    <w:rsid w:val="001D7902"/>
    <w:rsid w:val="001E03BF"/>
    <w:rsid w:val="001E0AE3"/>
    <w:rsid w:val="001E4FC8"/>
    <w:rsid w:val="001E54DE"/>
    <w:rsid w:val="001E584D"/>
    <w:rsid w:val="001F136E"/>
    <w:rsid w:val="001F353C"/>
    <w:rsid w:val="001F7253"/>
    <w:rsid w:val="001F77A5"/>
    <w:rsid w:val="001F77B1"/>
    <w:rsid w:val="002012D1"/>
    <w:rsid w:val="00203358"/>
    <w:rsid w:val="002038CE"/>
    <w:rsid w:val="00206B5B"/>
    <w:rsid w:val="002073E1"/>
    <w:rsid w:val="0020792A"/>
    <w:rsid w:val="00214D7E"/>
    <w:rsid w:val="002207A9"/>
    <w:rsid w:val="002241EB"/>
    <w:rsid w:val="00225DA8"/>
    <w:rsid w:val="0022668D"/>
    <w:rsid w:val="0022754E"/>
    <w:rsid w:val="00227C77"/>
    <w:rsid w:val="00230B0D"/>
    <w:rsid w:val="00234E97"/>
    <w:rsid w:val="00235542"/>
    <w:rsid w:val="00241BD3"/>
    <w:rsid w:val="00241F12"/>
    <w:rsid w:val="002435F2"/>
    <w:rsid w:val="00245C7F"/>
    <w:rsid w:val="002467BE"/>
    <w:rsid w:val="002504EC"/>
    <w:rsid w:val="00254A45"/>
    <w:rsid w:val="00254EFA"/>
    <w:rsid w:val="002561D6"/>
    <w:rsid w:val="00256A53"/>
    <w:rsid w:val="0026043B"/>
    <w:rsid w:val="002615B8"/>
    <w:rsid w:val="00261EBC"/>
    <w:rsid w:val="00270E75"/>
    <w:rsid w:val="00272BF2"/>
    <w:rsid w:val="0027513A"/>
    <w:rsid w:val="002767C9"/>
    <w:rsid w:val="002838FE"/>
    <w:rsid w:val="00284656"/>
    <w:rsid w:val="002849A5"/>
    <w:rsid w:val="002864A8"/>
    <w:rsid w:val="0029130A"/>
    <w:rsid w:val="002913EA"/>
    <w:rsid w:val="002915B1"/>
    <w:rsid w:val="00291D52"/>
    <w:rsid w:val="00293890"/>
    <w:rsid w:val="00296CE2"/>
    <w:rsid w:val="00297ADA"/>
    <w:rsid w:val="002A2C5B"/>
    <w:rsid w:val="002A3B13"/>
    <w:rsid w:val="002A4470"/>
    <w:rsid w:val="002B0D58"/>
    <w:rsid w:val="002B4A12"/>
    <w:rsid w:val="002B4FF3"/>
    <w:rsid w:val="002B7327"/>
    <w:rsid w:val="002C45D7"/>
    <w:rsid w:val="002C706F"/>
    <w:rsid w:val="002C7A86"/>
    <w:rsid w:val="002D545A"/>
    <w:rsid w:val="002E3CA6"/>
    <w:rsid w:val="002E681A"/>
    <w:rsid w:val="002F2B4D"/>
    <w:rsid w:val="002F533C"/>
    <w:rsid w:val="002F550A"/>
    <w:rsid w:val="002F6368"/>
    <w:rsid w:val="002F6392"/>
    <w:rsid w:val="0030313D"/>
    <w:rsid w:val="00307FE2"/>
    <w:rsid w:val="00310155"/>
    <w:rsid w:val="00312F65"/>
    <w:rsid w:val="00314398"/>
    <w:rsid w:val="003148C1"/>
    <w:rsid w:val="003152C3"/>
    <w:rsid w:val="00315DB1"/>
    <w:rsid w:val="00317F33"/>
    <w:rsid w:val="00324EC8"/>
    <w:rsid w:val="003260D3"/>
    <w:rsid w:val="0033224F"/>
    <w:rsid w:val="00336244"/>
    <w:rsid w:val="00336F95"/>
    <w:rsid w:val="003376DF"/>
    <w:rsid w:val="00337D09"/>
    <w:rsid w:val="0034421D"/>
    <w:rsid w:val="003445E3"/>
    <w:rsid w:val="0035359C"/>
    <w:rsid w:val="00356540"/>
    <w:rsid w:val="003573F3"/>
    <w:rsid w:val="00357F65"/>
    <w:rsid w:val="00360C24"/>
    <w:rsid w:val="003616F8"/>
    <w:rsid w:val="003649D4"/>
    <w:rsid w:val="0036748B"/>
    <w:rsid w:val="003674CC"/>
    <w:rsid w:val="00372CE3"/>
    <w:rsid w:val="00374A24"/>
    <w:rsid w:val="00375680"/>
    <w:rsid w:val="00377329"/>
    <w:rsid w:val="00377AAB"/>
    <w:rsid w:val="00386791"/>
    <w:rsid w:val="00390576"/>
    <w:rsid w:val="00390CCE"/>
    <w:rsid w:val="003924FB"/>
    <w:rsid w:val="00397921"/>
    <w:rsid w:val="00397E1A"/>
    <w:rsid w:val="003A05A6"/>
    <w:rsid w:val="003A32E9"/>
    <w:rsid w:val="003A35F7"/>
    <w:rsid w:val="003B11B3"/>
    <w:rsid w:val="003B1AB2"/>
    <w:rsid w:val="003B21BA"/>
    <w:rsid w:val="003B5EC2"/>
    <w:rsid w:val="003B68C1"/>
    <w:rsid w:val="003C19B6"/>
    <w:rsid w:val="003C3000"/>
    <w:rsid w:val="003C473C"/>
    <w:rsid w:val="003D294C"/>
    <w:rsid w:val="003D5AE0"/>
    <w:rsid w:val="003D7EC0"/>
    <w:rsid w:val="003E2D1F"/>
    <w:rsid w:val="003E2ED4"/>
    <w:rsid w:val="003E3336"/>
    <w:rsid w:val="003E744C"/>
    <w:rsid w:val="003F3B69"/>
    <w:rsid w:val="003F4E67"/>
    <w:rsid w:val="00401E7D"/>
    <w:rsid w:val="00403392"/>
    <w:rsid w:val="00404440"/>
    <w:rsid w:val="00405012"/>
    <w:rsid w:val="0040728B"/>
    <w:rsid w:val="00412253"/>
    <w:rsid w:val="0041339E"/>
    <w:rsid w:val="00413609"/>
    <w:rsid w:val="00414EEB"/>
    <w:rsid w:val="00415478"/>
    <w:rsid w:val="00416E05"/>
    <w:rsid w:val="004213F4"/>
    <w:rsid w:val="004225B1"/>
    <w:rsid w:val="00424264"/>
    <w:rsid w:val="00424D26"/>
    <w:rsid w:val="00426E67"/>
    <w:rsid w:val="0042797F"/>
    <w:rsid w:val="00427F3A"/>
    <w:rsid w:val="0043432D"/>
    <w:rsid w:val="004367EF"/>
    <w:rsid w:val="00446315"/>
    <w:rsid w:val="00452637"/>
    <w:rsid w:val="004553E8"/>
    <w:rsid w:val="00455DEE"/>
    <w:rsid w:val="00460193"/>
    <w:rsid w:val="004615F7"/>
    <w:rsid w:val="0046164C"/>
    <w:rsid w:val="0046227B"/>
    <w:rsid w:val="00463EC7"/>
    <w:rsid w:val="00466207"/>
    <w:rsid w:val="00466B0B"/>
    <w:rsid w:val="004675EB"/>
    <w:rsid w:val="004679A4"/>
    <w:rsid w:val="004756A0"/>
    <w:rsid w:val="00475B4C"/>
    <w:rsid w:val="004774F4"/>
    <w:rsid w:val="0048027D"/>
    <w:rsid w:val="00485550"/>
    <w:rsid w:val="004908C8"/>
    <w:rsid w:val="00492194"/>
    <w:rsid w:val="004939E1"/>
    <w:rsid w:val="00494E0F"/>
    <w:rsid w:val="00496509"/>
    <w:rsid w:val="004967BB"/>
    <w:rsid w:val="004A0B24"/>
    <w:rsid w:val="004A30D9"/>
    <w:rsid w:val="004A4BEB"/>
    <w:rsid w:val="004A59E9"/>
    <w:rsid w:val="004B44BC"/>
    <w:rsid w:val="004B7A9E"/>
    <w:rsid w:val="004C0FA9"/>
    <w:rsid w:val="004C46F5"/>
    <w:rsid w:val="004C57F1"/>
    <w:rsid w:val="004C5980"/>
    <w:rsid w:val="004C5CAE"/>
    <w:rsid w:val="004C688A"/>
    <w:rsid w:val="004C76F0"/>
    <w:rsid w:val="004C7CA6"/>
    <w:rsid w:val="004D0DFB"/>
    <w:rsid w:val="004D1F23"/>
    <w:rsid w:val="004D5D66"/>
    <w:rsid w:val="004D604F"/>
    <w:rsid w:val="004D67CF"/>
    <w:rsid w:val="004D68B2"/>
    <w:rsid w:val="004E4862"/>
    <w:rsid w:val="004E7A50"/>
    <w:rsid w:val="004F17E9"/>
    <w:rsid w:val="004F3907"/>
    <w:rsid w:val="004F709D"/>
    <w:rsid w:val="004F765C"/>
    <w:rsid w:val="00500C4D"/>
    <w:rsid w:val="00505093"/>
    <w:rsid w:val="0051250B"/>
    <w:rsid w:val="00514418"/>
    <w:rsid w:val="00514B8C"/>
    <w:rsid w:val="00516CE7"/>
    <w:rsid w:val="00522F59"/>
    <w:rsid w:val="00523873"/>
    <w:rsid w:val="0052424B"/>
    <w:rsid w:val="00527CD1"/>
    <w:rsid w:val="0053219F"/>
    <w:rsid w:val="00532B9B"/>
    <w:rsid w:val="00532EB6"/>
    <w:rsid w:val="005333E7"/>
    <w:rsid w:val="00534467"/>
    <w:rsid w:val="0053509D"/>
    <w:rsid w:val="005367DC"/>
    <w:rsid w:val="00542B64"/>
    <w:rsid w:val="00543787"/>
    <w:rsid w:val="005437B1"/>
    <w:rsid w:val="00544E71"/>
    <w:rsid w:val="00546854"/>
    <w:rsid w:val="00552B79"/>
    <w:rsid w:val="005535C8"/>
    <w:rsid w:val="00553D4A"/>
    <w:rsid w:val="00555DF2"/>
    <w:rsid w:val="00561FD0"/>
    <w:rsid w:val="0056332A"/>
    <w:rsid w:val="0056488A"/>
    <w:rsid w:val="00565559"/>
    <w:rsid w:val="00565AA6"/>
    <w:rsid w:val="005677AB"/>
    <w:rsid w:val="005719E4"/>
    <w:rsid w:val="005725C7"/>
    <w:rsid w:val="005729A2"/>
    <w:rsid w:val="005765EE"/>
    <w:rsid w:val="005828EB"/>
    <w:rsid w:val="00583105"/>
    <w:rsid w:val="00583F42"/>
    <w:rsid w:val="005840F6"/>
    <w:rsid w:val="0059092B"/>
    <w:rsid w:val="00590CAF"/>
    <w:rsid w:val="00594242"/>
    <w:rsid w:val="0059483A"/>
    <w:rsid w:val="005A0199"/>
    <w:rsid w:val="005A0DDB"/>
    <w:rsid w:val="005A2700"/>
    <w:rsid w:val="005A2FAA"/>
    <w:rsid w:val="005A6F01"/>
    <w:rsid w:val="005A737F"/>
    <w:rsid w:val="005B19A1"/>
    <w:rsid w:val="005B5A81"/>
    <w:rsid w:val="005B66B4"/>
    <w:rsid w:val="005C335B"/>
    <w:rsid w:val="005C5BFC"/>
    <w:rsid w:val="005C638D"/>
    <w:rsid w:val="005C7CCD"/>
    <w:rsid w:val="005C7D4A"/>
    <w:rsid w:val="005C7FE4"/>
    <w:rsid w:val="005D267A"/>
    <w:rsid w:val="005D285C"/>
    <w:rsid w:val="005D2BBF"/>
    <w:rsid w:val="005D4D04"/>
    <w:rsid w:val="005D5950"/>
    <w:rsid w:val="005D7C82"/>
    <w:rsid w:val="005E023A"/>
    <w:rsid w:val="005E3EC0"/>
    <w:rsid w:val="005E4648"/>
    <w:rsid w:val="005E64E3"/>
    <w:rsid w:val="005E659A"/>
    <w:rsid w:val="005E67E4"/>
    <w:rsid w:val="005E69EE"/>
    <w:rsid w:val="005E6A78"/>
    <w:rsid w:val="005E730C"/>
    <w:rsid w:val="005F02E5"/>
    <w:rsid w:val="005F2F53"/>
    <w:rsid w:val="005F36E3"/>
    <w:rsid w:val="005F45FC"/>
    <w:rsid w:val="005F4FFE"/>
    <w:rsid w:val="005F5711"/>
    <w:rsid w:val="005F5D30"/>
    <w:rsid w:val="006003CE"/>
    <w:rsid w:val="0060372D"/>
    <w:rsid w:val="00605DB2"/>
    <w:rsid w:val="00611B6C"/>
    <w:rsid w:val="00615C0E"/>
    <w:rsid w:val="006162EA"/>
    <w:rsid w:val="00620392"/>
    <w:rsid w:val="00624E5E"/>
    <w:rsid w:val="006250B2"/>
    <w:rsid w:val="00625A59"/>
    <w:rsid w:val="0063119F"/>
    <w:rsid w:val="006319C1"/>
    <w:rsid w:val="00640CAD"/>
    <w:rsid w:val="006423BF"/>
    <w:rsid w:val="00652958"/>
    <w:rsid w:val="0065614C"/>
    <w:rsid w:val="00657DDA"/>
    <w:rsid w:val="006613B4"/>
    <w:rsid w:val="00663674"/>
    <w:rsid w:val="0066790F"/>
    <w:rsid w:val="00673B3B"/>
    <w:rsid w:val="006746B8"/>
    <w:rsid w:val="0067595E"/>
    <w:rsid w:val="00683596"/>
    <w:rsid w:val="006877C7"/>
    <w:rsid w:val="00693869"/>
    <w:rsid w:val="00696638"/>
    <w:rsid w:val="006A1D78"/>
    <w:rsid w:val="006A3993"/>
    <w:rsid w:val="006A3E1C"/>
    <w:rsid w:val="006A4473"/>
    <w:rsid w:val="006B0BFC"/>
    <w:rsid w:val="006B4CDF"/>
    <w:rsid w:val="006B5485"/>
    <w:rsid w:val="006B7654"/>
    <w:rsid w:val="006C4612"/>
    <w:rsid w:val="006D0148"/>
    <w:rsid w:val="006D3FDA"/>
    <w:rsid w:val="006D5B56"/>
    <w:rsid w:val="006D637C"/>
    <w:rsid w:val="006D7136"/>
    <w:rsid w:val="006E0A74"/>
    <w:rsid w:val="006E2072"/>
    <w:rsid w:val="006E71DF"/>
    <w:rsid w:val="006E7547"/>
    <w:rsid w:val="006F0A56"/>
    <w:rsid w:val="006F132D"/>
    <w:rsid w:val="006F3403"/>
    <w:rsid w:val="006F4200"/>
    <w:rsid w:val="006F44E2"/>
    <w:rsid w:val="006F6579"/>
    <w:rsid w:val="006F69E2"/>
    <w:rsid w:val="006F75F1"/>
    <w:rsid w:val="00701010"/>
    <w:rsid w:val="00701306"/>
    <w:rsid w:val="00703CCE"/>
    <w:rsid w:val="00705133"/>
    <w:rsid w:val="00706BAD"/>
    <w:rsid w:val="007077A6"/>
    <w:rsid w:val="00707F3D"/>
    <w:rsid w:val="007100C8"/>
    <w:rsid w:val="0071131F"/>
    <w:rsid w:val="00712844"/>
    <w:rsid w:val="00713FAF"/>
    <w:rsid w:val="00714BBB"/>
    <w:rsid w:val="007153DE"/>
    <w:rsid w:val="007175C0"/>
    <w:rsid w:val="00717C29"/>
    <w:rsid w:val="00722B56"/>
    <w:rsid w:val="00723763"/>
    <w:rsid w:val="0073237B"/>
    <w:rsid w:val="00732F1A"/>
    <w:rsid w:val="00734ED8"/>
    <w:rsid w:val="0073582C"/>
    <w:rsid w:val="0073699D"/>
    <w:rsid w:val="007524B9"/>
    <w:rsid w:val="00754636"/>
    <w:rsid w:val="00754729"/>
    <w:rsid w:val="007557ED"/>
    <w:rsid w:val="00755EF6"/>
    <w:rsid w:val="00761441"/>
    <w:rsid w:val="007614DD"/>
    <w:rsid w:val="00761719"/>
    <w:rsid w:val="00762F62"/>
    <w:rsid w:val="007634F6"/>
    <w:rsid w:val="00763E85"/>
    <w:rsid w:val="00765012"/>
    <w:rsid w:val="00772F67"/>
    <w:rsid w:val="007775FE"/>
    <w:rsid w:val="00777EE7"/>
    <w:rsid w:val="00781E30"/>
    <w:rsid w:val="0078200D"/>
    <w:rsid w:val="00782812"/>
    <w:rsid w:val="00786950"/>
    <w:rsid w:val="00787D54"/>
    <w:rsid w:val="00787F82"/>
    <w:rsid w:val="007900A3"/>
    <w:rsid w:val="007900E8"/>
    <w:rsid w:val="00792171"/>
    <w:rsid w:val="00793505"/>
    <w:rsid w:val="007937C4"/>
    <w:rsid w:val="007940B5"/>
    <w:rsid w:val="00795D18"/>
    <w:rsid w:val="007968CF"/>
    <w:rsid w:val="007973AD"/>
    <w:rsid w:val="007977C8"/>
    <w:rsid w:val="007A007D"/>
    <w:rsid w:val="007A18E4"/>
    <w:rsid w:val="007A21C5"/>
    <w:rsid w:val="007A3845"/>
    <w:rsid w:val="007A4952"/>
    <w:rsid w:val="007A5199"/>
    <w:rsid w:val="007A5279"/>
    <w:rsid w:val="007A72A4"/>
    <w:rsid w:val="007A77E0"/>
    <w:rsid w:val="007B09B8"/>
    <w:rsid w:val="007B37DF"/>
    <w:rsid w:val="007B4798"/>
    <w:rsid w:val="007B5DAB"/>
    <w:rsid w:val="007B6308"/>
    <w:rsid w:val="007C03AE"/>
    <w:rsid w:val="007C0D48"/>
    <w:rsid w:val="007C0EB8"/>
    <w:rsid w:val="007C19E7"/>
    <w:rsid w:val="007D0F76"/>
    <w:rsid w:val="007D194F"/>
    <w:rsid w:val="007D3064"/>
    <w:rsid w:val="007D5943"/>
    <w:rsid w:val="007D6623"/>
    <w:rsid w:val="007D72F6"/>
    <w:rsid w:val="007F06C6"/>
    <w:rsid w:val="007F52DD"/>
    <w:rsid w:val="00800477"/>
    <w:rsid w:val="0080097D"/>
    <w:rsid w:val="00800EC0"/>
    <w:rsid w:val="008038CC"/>
    <w:rsid w:val="008058AD"/>
    <w:rsid w:val="00805DF6"/>
    <w:rsid w:val="0080660E"/>
    <w:rsid w:val="0080736C"/>
    <w:rsid w:val="00807F6B"/>
    <w:rsid w:val="008113B1"/>
    <w:rsid w:val="00815E9E"/>
    <w:rsid w:val="008238D7"/>
    <w:rsid w:val="00824B04"/>
    <w:rsid w:val="00826AE4"/>
    <w:rsid w:val="0083075B"/>
    <w:rsid w:val="00832825"/>
    <w:rsid w:val="00834EFA"/>
    <w:rsid w:val="008357EE"/>
    <w:rsid w:val="00840C4B"/>
    <w:rsid w:val="0084121F"/>
    <w:rsid w:val="008434BB"/>
    <w:rsid w:val="0084516B"/>
    <w:rsid w:val="008512FD"/>
    <w:rsid w:val="00854DC2"/>
    <w:rsid w:val="0086047A"/>
    <w:rsid w:val="00861458"/>
    <w:rsid w:val="008614A4"/>
    <w:rsid w:val="00863967"/>
    <w:rsid w:val="00866200"/>
    <w:rsid w:val="00866B96"/>
    <w:rsid w:val="00867934"/>
    <w:rsid w:val="00870C3E"/>
    <w:rsid w:val="00875740"/>
    <w:rsid w:val="00881A5B"/>
    <w:rsid w:val="00883623"/>
    <w:rsid w:val="008916D0"/>
    <w:rsid w:val="00892291"/>
    <w:rsid w:val="0089336E"/>
    <w:rsid w:val="00893569"/>
    <w:rsid w:val="0089526B"/>
    <w:rsid w:val="008A1757"/>
    <w:rsid w:val="008A456C"/>
    <w:rsid w:val="008A65F0"/>
    <w:rsid w:val="008B0BB0"/>
    <w:rsid w:val="008B378C"/>
    <w:rsid w:val="008B72E0"/>
    <w:rsid w:val="008C0D93"/>
    <w:rsid w:val="008C15F7"/>
    <w:rsid w:val="008C25D0"/>
    <w:rsid w:val="008C4E30"/>
    <w:rsid w:val="008D4952"/>
    <w:rsid w:val="008D5635"/>
    <w:rsid w:val="008D6F83"/>
    <w:rsid w:val="008E1F04"/>
    <w:rsid w:val="008E2269"/>
    <w:rsid w:val="008E245D"/>
    <w:rsid w:val="008E28B2"/>
    <w:rsid w:val="008E3827"/>
    <w:rsid w:val="008E5316"/>
    <w:rsid w:val="008E53A8"/>
    <w:rsid w:val="008E6089"/>
    <w:rsid w:val="008F0AD6"/>
    <w:rsid w:val="00904150"/>
    <w:rsid w:val="009050DC"/>
    <w:rsid w:val="00905C53"/>
    <w:rsid w:val="00907A5E"/>
    <w:rsid w:val="009124F0"/>
    <w:rsid w:val="00913516"/>
    <w:rsid w:val="00913FF8"/>
    <w:rsid w:val="00914ACC"/>
    <w:rsid w:val="00916C84"/>
    <w:rsid w:val="00922E79"/>
    <w:rsid w:val="00923631"/>
    <w:rsid w:val="00923A1E"/>
    <w:rsid w:val="00923FF2"/>
    <w:rsid w:val="009241C5"/>
    <w:rsid w:val="00930C5D"/>
    <w:rsid w:val="00934429"/>
    <w:rsid w:val="0093677A"/>
    <w:rsid w:val="0093770A"/>
    <w:rsid w:val="009404CC"/>
    <w:rsid w:val="009407A9"/>
    <w:rsid w:val="00941801"/>
    <w:rsid w:val="009445D5"/>
    <w:rsid w:val="009463BA"/>
    <w:rsid w:val="009527D8"/>
    <w:rsid w:val="0095382E"/>
    <w:rsid w:val="00953B1A"/>
    <w:rsid w:val="0095766B"/>
    <w:rsid w:val="00957BEF"/>
    <w:rsid w:val="00963B73"/>
    <w:rsid w:val="00963E04"/>
    <w:rsid w:val="00965499"/>
    <w:rsid w:val="009738F7"/>
    <w:rsid w:val="009749D7"/>
    <w:rsid w:val="00977BFD"/>
    <w:rsid w:val="009831C2"/>
    <w:rsid w:val="00986A8E"/>
    <w:rsid w:val="00993BF7"/>
    <w:rsid w:val="00993D21"/>
    <w:rsid w:val="0099667D"/>
    <w:rsid w:val="00997BED"/>
    <w:rsid w:val="009A4418"/>
    <w:rsid w:val="009B0894"/>
    <w:rsid w:val="009B0DA2"/>
    <w:rsid w:val="009B0DD9"/>
    <w:rsid w:val="009B55C0"/>
    <w:rsid w:val="009C093F"/>
    <w:rsid w:val="009C0D06"/>
    <w:rsid w:val="009C5B72"/>
    <w:rsid w:val="009D0458"/>
    <w:rsid w:val="009D1449"/>
    <w:rsid w:val="009D4497"/>
    <w:rsid w:val="009D7118"/>
    <w:rsid w:val="009E1EE9"/>
    <w:rsid w:val="009E2438"/>
    <w:rsid w:val="009E29A4"/>
    <w:rsid w:val="009E2C46"/>
    <w:rsid w:val="009E559C"/>
    <w:rsid w:val="009E6A39"/>
    <w:rsid w:val="009E7BA1"/>
    <w:rsid w:val="009F29CF"/>
    <w:rsid w:val="009F2A52"/>
    <w:rsid w:val="009F3240"/>
    <w:rsid w:val="00A03FAA"/>
    <w:rsid w:val="00A0426F"/>
    <w:rsid w:val="00A11181"/>
    <w:rsid w:val="00A117B8"/>
    <w:rsid w:val="00A1669A"/>
    <w:rsid w:val="00A1675E"/>
    <w:rsid w:val="00A16891"/>
    <w:rsid w:val="00A169A1"/>
    <w:rsid w:val="00A20149"/>
    <w:rsid w:val="00A20600"/>
    <w:rsid w:val="00A23C6C"/>
    <w:rsid w:val="00A25DE5"/>
    <w:rsid w:val="00A25DF9"/>
    <w:rsid w:val="00A32010"/>
    <w:rsid w:val="00A34815"/>
    <w:rsid w:val="00A35CB0"/>
    <w:rsid w:val="00A459F3"/>
    <w:rsid w:val="00A47DC5"/>
    <w:rsid w:val="00A5091F"/>
    <w:rsid w:val="00A5697D"/>
    <w:rsid w:val="00A5788D"/>
    <w:rsid w:val="00A57DEC"/>
    <w:rsid w:val="00A63BC6"/>
    <w:rsid w:val="00A63E9B"/>
    <w:rsid w:val="00A645BA"/>
    <w:rsid w:val="00A64CD6"/>
    <w:rsid w:val="00A6714B"/>
    <w:rsid w:val="00A67520"/>
    <w:rsid w:val="00A67990"/>
    <w:rsid w:val="00A7460B"/>
    <w:rsid w:val="00A763BF"/>
    <w:rsid w:val="00A769DA"/>
    <w:rsid w:val="00A82862"/>
    <w:rsid w:val="00A82E04"/>
    <w:rsid w:val="00A856DB"/>
    <w:rsid w:val="00A90051"/>
    <w:rsid w:val="00A95C3D"/>
    <w:rsid w:val="00A95CE5"/>
    <w:rsid w:val="00AA212E"/>
    <w:rsid w:val="00AA24F3"/>
    <w:rsid w:val="00AA359D"/>
    <w:rsid w:val="00AA35E0"/>
    <w:rsid w:val="00AA5B74"/>
    <w:rsid w:val="00AA75E2"/>
    <w:rsid w:val="00AB35F6"/>
    <w:rsid w:val="00AB3A05"/>
    <w:rsid w:val="00AB3E63"/>
    <w:rsid w:val="00AC2199"/>
    <w:rsid w:val="00AC22A5"/>
    <w:rsid w:val="00AC2B31"/>
    <w:rsid w:val="00AC317F"/>
    <w:rsid w:val="00AC3542"/>
    <w:rsid w:val="00AC45EA"/>
    <w:rsid w:val="00AC491D"/>
    <w:rsid w:val="00AC4B18"/>
    <w:rsid w:val="00AD00C3"/>
    <w:rsid w:val="00AD6893"/>
    <w:rsid w:val="00AD6E2B"/>
    <w:rsid w:val="00AD7444"/>
    <w:rsid w:val="00AE0153"/>
    <w:rsid w:val="00AE1CDC"/>
    <w:rsid w:val="00AE3A5C"/>
    <w:rsid w:val="00AE51DD"/>
    <w:rsid w:val="00AE74FB"/>
    <w:rsid w:val="00AF1BE4"/>
    <w:rsid w:val="00AF5821"/>
    <w:rsid w:val="00AF67F4"/>
    <w:rsid w:val="00AF6A21"/>
    <w:rsid w:val="00AF7F87"/>
    <w:rsid w:val="00B00CE0"/>
    <w:rsid w:val="00B01CC9"/>
    <w:rsid w:val="00B01CF2"/>
    <w:rsid w:val="00B046AF"/>
    <w:rsid w:val="00B059E1"/>
    <w:rsid w:val="00B067DD"/>
    <w:rsid w:val="00B07A29"/>
    <w:rsid w:val="00B127EE"/>
    <w:rsid w:val="00B22719"/>
    <w:rsid w:val="00B23AC8"/>
    <w:rsid w:val="00B255B2"/>
    <w:rsid w:val="00B256DD"/>
    <w:rsid w:val="00B30340"/>
    <w:rsid w:val="00B35BB6"/>
    <w:rsid w:val="00B3684B"/>
    <w:rsid w:val="00B37853"/>
    <w:rsid w:val="00B37897"/>
    <w:rsid w:val="00B423F5"/>
    <w:rsid w:val="00B4725E"/>
    <w:rsid w:val="00B47703"/>
    <w:rsid w:val="00B5019C"/>
    <w:rsid w:val="00B54C9C"/>
    <w:rsid w:val="00B54E62"/>
    <w:rsid w:val="00B5659B"/>
    <w:rsid w:val="00B579FB"/>
    <w:rsid w:val="00B61079"/>
    <w:rsid w:val="00B646E5"/>
    <w:rsid w:val="00B65481"/>
    <w:rsid w:val="00B679FF"/>
    <w:rsid w:val="00B67F5A"/>
    <w:rsid w:val="00B70759"/>
    <w:rsid w:val="00B7191B"/>
    <w:rsid w:val="00B71DDC"/>
    <w:rsid w:val="00B7377A"/>
    <w:rsid w:val="00B75F1C"/>
    <w:rsid w:val="00B761E0"/>
    <w:rsid w:val="00B80572"/>
    <w:rsid w:val="00B80C43"/>
    <w:rsid w:val="00B819CA"/>
    <w:rsid w:val="00B82254"/>
    <w:rsid w:val="00B830F5"/>
    <w:rsid w:val="00B83BF1"/>
    <w:rsid w:val="00B84A99"/>
    <w:rsid w:val="00B85CC1"/>
    <w:rsid w:val="00B87161"/>
    <w:rsid w:val="00B87380"/>
    <w:rsid w:val="00B93C17"/>
    <w:rsid w:val="00BA086A"/>
    <w:rsid w:val="00BA0AE6"/>
    <w:rsid w:val="00BA4444"/>
    <w:rsid w:val="00BA73A5"/>
    <w:rsid w:val="00BA7BDF"/>
    <w:rsid w:val="00BB1583"/>
    <w:rsid w:val="00BB4735"/>
    <w:rsid w:val="00BB52FD"/>
    <w:rsid w:val="00BC1DA2"/>
    <w:rsid w:val="00BC4CC3"/>
    <w:rsid w:val="00BC545B"/>
    <w:rsid w:val="00BC617B"/>
    <w:rsid w:val="00BD1F58"/>
    <w:rsid w:val="00BD3E86"/>
    <w:rsid w:val="00BD4A1F"/>
    <w:rsid w:val="00BD5979"/>
    <w:rsid w:val="00BD7C57"/>
    <w:rsid w:val="00BE0EFC"/>
    <w:rsid w:val="00BE2E2E"/>
    <w:rsid w:val="00BE3879"/>
    <w:rsid w:val="00BE41E4"/>
    <w:rsid w:val="00BE5366"/>
    <w:rsid w:val="00BE5CC8"/>
    <w:rsid w:val="00BE6105"/>
    <w:rsid w:val="00BE6A68"/>
    <w:rsid w:val="00BE72A9"/>
    <w:rsid w:val="00BF0D47"/>
    <w:rsid w:val="00BF1298"/>
    <w:rsid w:val="00BF2D61"/>
    <w:rsid w:val="00BF4DFB"/>
    <w:rsid w:val="00C00F71"/>
    <w:rsid w:val="00C01704"/>
    <w:rsid w:val="00C0416E"/>
    <w:rsid w:val="00C046E8"/>
    <w:rsid w:val="00C04FED"/>
    <w:rsid w:val="00C07CD7"/>
    <w:rsid w:val="00C16724"/>
    <w:rsid w:val="00C209CD"/>
    <w:rsid w:val="00C2216C"/>
    <w:rsid w:val="00C23013"/>
    <w:rsid w:val="00C24737"/>
    <w:rsid w:val="00C32942"/>
    <w:rsid w:val="00C36BDF"/>
    <w:rsid w:val="00C37064"/>
    <w:rsid w:val="00C44E15"/>
    <w:rsid w:val="00C47800"/>
    <w:rsid w:val="00C47AAD"/>
    <w:rsid w:val="00C508E6"/>
    <w:rsid w:val="00C533CD"/>
    <w:rsid w:val="00C60C50"/>
    <w:rsid w:val="00C610EC"/>
    <w:rsid w:val="00C64892"/>
    <w:rsid w:val="00C66069"/>
    <w:rsid w:val="00C72DF7"/>
    <w:rsid w:val="00C72F75"/>
    <w:rsid w:val="00C81B27"/>
    <w:rsid w:val="00C81F1D"/>
    <w:rsid w:val="00C82FEB"/>
    <w:rsid w:val="00C834F5"/>
    <w:rsid w:val="00C83AD4"/>
    <w:rsid w:val="00C83FBA"/>
    <w:rsid w:val="00C8637F"/>
    <w:rsid w:val="00C90DA0"/>
    <w:rsid w:val="00C926AF"/>
    <w:rsid w:val="00C93675"/>
    <w:rsid w:val="00C93D56"/>
    <w:rsid w:val="00C93E56"/>
    <w:rsid w:val="00C965BA"/>
    <w:rsid w:val="00CB1CAC"/>
    <w:rsid w:val="00CB3865"/>
    <w:rsid w:val="00CB4230"/>
    <w:rsid w:val="00CB6F72"/>
    <w:rsid w:val="00CB7867"/>
    <w:rsid w:val="00CC3D22"/>
    <w:rsid w:val="00CC528B"/>
    <w:rsid w:val="00CD4EFF"/>
    <w:rsid w:val="00CD5176"/>
    <w:rsid w:val="00CD6F03"/>
    <w:rsid w:val="00CD7301"/>
    <w:rsid w:val="00CD735F"/>
    <w:rsid w:val="00CD7DA2"/>
    <w:rsid w:val="00CE04AD"/>
    <w:rsid w:val="00CE1574"/>
    <w:rsid w:val="00CE4A10"/>
    <w:rsid w:val="00CE5106"/>
    <w:rsid w:val="00CE6463"/>
    <w:rsid w:val="00CE6B06"/>
    <w:rsid w:val="00CE7186"/>
    <w:rsid w:val="00CF2A52"/>
    <w:rsid w:val="00CF4B0B"/>
    <w:rsid w:val="00CF51D7"/>
    <w:rsid w:val="00CF52BE"/>
    <w:rsid w:val="00CF7BA5"/>
    <w:rsid w:val="00D129C3"/>
    <w:rsid w:val="00D13888"/>
    <w:rsid w:val="00D14F05"/>
    <w:rsid w:val="00D170DF"/>
    <w:rsid w:val="00D209DF"/>
    <w:rsid w:val="00D21AFB"/>
    <w:rsid w:val="00D221F5"/>
    <w:rsid w:val="00D30996"/>
    <w:rsid w:val="00D30FC9"/>
    <w:rsid w:val="00D31729"/>
    <w:rsid w:val="00D335E9"/>
    <w:rsid w:val="00D36C65"/>
    <w:rsid w:val="00D40EDB"/>
    <w:rsid w:val="00D4198E"/>
    <w:rsid w:val="00D43E16"/>
    <w:rsid w:val="00D4486A"/>
    <w:rsid w:val="00D44F0A"/>
    <w:rsid w:val="00D45023"/>
    <w:rsid w:val="00D45326"/>
    <w:rsid w:val="00D47CB2"/>
    <w:rsid w:val="00D50CE8"/>
    <w:rsid w:val="00D562D3"/>
    <w:rsid w:val="00D60B47"/>
    <w:rsid w:val="00D62120"/>
    <w:rsid w:val="00D63321"/>
    <w:rsid w:val="00D643AC"/>
    <w:rsid w:val="00D66C6C"/>
    <w:rsid w:val="00D673D9"/>
    <w:rsid w:val="00D67459"/>
    <w:rsid w:val="00D6799E"/>
    <w:rsid w:val="00D72306"/>
    <w:rsid w:val="00D7544E"/>
    <w:rsid w:val="00D77D88"/>
    <w:rsid w:val="00D8166E"/>
    <w:rsid w:val="00D842F7"/>
    <w:rsid w:val="00D862E7"/>
    <w:rsid w:val="00D92736"/>
    <w:rsid w:val="00D93583"/>
    <w:rsid w:val="00D936B5"/>
    <w:rsid w:val="00D971C5"/>
    <w:rsid w:val="00DA2471"/>
    <w:rsid w:val="00DA449C"/>
    <w:rsid w:val="00DA53E6"/>
    <w:rsid w:val="00DB49B8"/>
    <w:rsid w:val="00DB51F5"/>
    <w:rsid w:val="00DC53E0"/>
    <w:rsid w:val="00DC61B1"/>
    <w:rsid w:val="00DD0476"/>
    <w:rsid w:val="00DD05B5"/>
    <w:rsid w:val="00DD177E"/>
    <w:rsid w:val="00DD2512"/>
    <w:rsid w:val="00DD2BF0"/>
    <w:rsid w:val="00DD5AFD"/>
    <w:rsid w:val="00DD68B5"/>
    <w:rsid w:val="00DD78F4"/>
    <w:rsid w:val="00DD7E2C"/>
    <w:rsid w:val="00DE4281"/>
    <w:rsid w:val="00DE4E90"/>
    <w:rsid w:val="00DF1A13"/>
    <w:rsid w:val="00DF1C5C"/>
    <w:rsid w:val="00DF2453"/>
    <w:rsid w:val="00E06071"/>
    <w:rsid w:val="00E07F5A"/>
    <w:rsid w:val="00E11A59"/>
    <w:rsid w:val="00E12467"/>
    <w:rsid w:val="00E156C2"/>
    <w:rsid w:val="00E15732"/>
    <w:rsid w:val="00E15EB8"/>
    <w:rsid w:val="00E16139"/>
    <w:rsid w:val="00E209DA"/>
    <w:rsid w:val="00E229E0"/>
    <w:rsid w:val="00E24051"/>
    <w:rsid w:val="00E251F8"/>
    <w:rsid w:val="00E266AA"/>
    <w:rsid w:val="00E26B55"/>
    <w:rsid w:val="00E27F46"/>
    <w:rsid w:val="00E3074F"/>
    <w:rsid w:val="00E30A2B"/>
    <w:rsid w:val="00E30C6E"/>
    <w:rsid w:val="00E413EA"/>
    <w:rsid w:val="00E4324B"/>
    <w:rsid w:val="00E46483"/>
    <w:rsid w:val="00E4732D"/>
    <w:rsid w:val="00E501CB"/>
    <w:rsid w:val="00E505B4"/>
    <w:rsid w:val="00E512B4"/>
    <w:rsid w:val="00E52583"/>
    <w:rsid w:val="00E5437F"/>
    <w:rsid w:val="00E60BCB"/>
    <w:rsid w:val="00E61361"/>
    <w:rsid w:val="00E63384"/>
    <w:rsid w:val="00E634B4"/>
    <w:rsid w:val="00E648DC"/>
    <w:rsid w:val="00E66E3D"/>
    <w:rsid w:val="00E67807"/>
    <w:rsid w:val="00E70FA7"/>
    <w:rsid w:val="00E717C8"/>
    <w:rsid w:val="00E7204A"/>
    <w:rsid w:val="00E74A97"/>
    <w:rsid w:val="00E74AA3"/>
    <w:rsid w:val="00E811F1"/>
    <w:rsid w:val="00E81D12"/>
    <w:rsid w:val="00E831E1"/>
    <w:rsid w:val="00E84C82"/>
    <w:rsid w:val="00E87F29"/>
    <w:rsid w:val="00E90A27"/>
    <w:rsid w:val="00E95FF8"/>
    <w:rsid w:val="00E96502"/>
    <w:rsid w:val="00E965A6"/>
    <w:rsid w:val="00E96767"/>
    <w:rsid w:val="00E96824"/>
    <w:rsid w:val="00E9702B"/>
    <w:rsid w:val="00EA4A46"/>
    <w:rsid w:val="00EA6406"/>
    <w:rsid w:val="00EA70C2"/>
    <w:rsid w:val="00EA7631"/>
    <w:rsid w:val="00EA78F6"/>
    <w:rsid w:val="00EB228E"/>
    <w:rsid w:val="00EB326A"/>
    <w:rsid w:val="00EB5EE5"/>
    <w:rsid w:val="00EC05AE"/>
    <w:rsid w:val="00EC223C"/>
    <w:rsid w:val="00EC2988"/>
    <w:rsid w:val="00EC332E"/>
    <w:rsid w:val="00EC55DF"/>
    <w:rsid w:val="00EC59A8"/>
    <w:rsid w:val="00EC67B9"/>
    <w:rsid w:val="00EC6DE2"/>
    <w:rsid w:val="00EC7916"/>
    <w:rsid w:val="00ED15B3"/>
    <w:rsid w:val="00ED2329"/>
    <w:rsid w:val="00ED27A4"/>
    <w:rsid w:val="00ED6099"/>
    <w:rsid w:val="00ED6F93"/>
    <w:rsid w:val="00ED768F"/>
    <w:rsid w:val="00EE046D"/>
    <w:rsid w:val="00EE1349"/>
    <w:rsid w:val="00EE2467"/>
    <w:rsid w:val="00EE41CB"/>
    <w:rsid w:val="00EE58D9"/>
    <w:rsid w:val="00EE77B2"/>
    <w:rsid w:val="00EE7E06"/>
    <w:rsid w:val="00EF0155"/>
    <w:rsid w:val="00EF5580"/>
    <w:rsid w:val="00F01AF9"/>
    <w:rsid w:val="00F02868"/>
    <w:rsid w:val="00F05026"/>
    <w:rsid w:val="00F05526"/>
    <w:rsid w:val="00F05D16"/>
    <w:rsid w:val="00F104EF"/>
    <w:rsid w:val="00F10905"/>
    <w:rsid w:val="00F1186A"/>
    <w:rsid w:val="00F12825"/>
    <w:rsid w:val="00F14B9B"/>
    <w:rsid w:val="00F175E1"/>
    <w:rsid w:val="00F20763"/>
    <w:rsid w:val="00F27CC4"/>
    <w:rsid w:val="00F30EE7"/>
    <w:rsid w:val="00F31163"/>
    <w:rsid w:val="00F31C34"/>
    <w:rsid w:val="00F3277D"/>
    <w:rsid w:val="00F34852"/>
    <w:rsid w:val="00F431C0"/>
    <w:rsid w:val="00F45A9A"/>
    <w:rsid w:val="00F50B5E"/>
    <w:rsid w:val="00F51F62"/>
    <w:rsid w:val="00F55739"/>
    <w:rsid w:val="00F55E14"/>
    <w:rsid w:val="00F55EE6"/>
    <w:rsid w:val="00F563B6"/>
    <w:rsid w:val="00F57905"/>
    <w:rsid w:val="00F612FE"/>
    <w:rsid w:val="00F647E7"/>
    <w:rsid w:val="00F64B79"/>
    <w:rsid w:val="00F712C1"/>
    <w:rsid w:val="00F72D09"/>
    <w:rsid w:val="00F736BC"/>
    <w:rsid w:val="00F747C8"/>
    <w:rsid w:val="00F7703B"/>
    <w:rsid w:val="00F77D1C"/>
    <w:rsid w:val="00F83222"/>
    <w:rsid w:val="00F836E2"/>
    <w:rsid w:val="00F83F64"/>
    <w:rsid w:val="00F8730A"/>
    <w:rsid w:val="00F875F7"/>
    <w:rsid w:val="00F907D5"/>
    <w:rsid w:val="00F95D8B"/>
    <w:rsid w:val="00FA2444"/>
    <w:rsid w:val="00FA27AE"/>
    <w:rsid w:val="00FB042F"/>
    <w:rsid w:val="00FB0C93"/>
    <w:rsid w:val="00FB2160"/>
    <w:rsid w:val="00FB26A4"/>
    <w:rsid w:val="00FB3721"/>
    <w:rsid w:val="00FB6659"/>
    <w:rsid w:val="00FC0432"/>
    <w:rsid w:val="00FC0884"/>
    <w:rsid w:val="00FC35AC"/>
    <w:rsid w:val="00FC47DF"/>
    <w:rsid w:val="00FC64AC"/>
    <w:rsid w:val="00FC7AB7"/>
    <w:rsid w:val="00FC7CDE"/>
    <w:rsid w:val="00FD2E82"/>
    <w:rsid w:val="00FD49E0"/>
    <w:rsid w:val="00FD4E6E"/>
    <w:rsid w:val="00FD51D4"/>
    <w:rsid w:val="00FD5478"/>
    <w:rsid w:val="00FD7722"/>
    <w:rsid w:val="00FE20A2"/>
    <w:rsid w:val="00FE5F89"/>
    <w:rsid w:val="00FF0894"/>
    <w:rsid w:val="00FF0B83"/>
    <w:rsid w:val="00FF2DC9"/>
    <w:rsid w:val="00FF5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acabb3"/>
    </o:shapedefaults>
    <o:shapelayout v:ext="edit">
      <o:idmap v:ext="edit" data="1"/>
    </o:shapelayout>
  </w:shapeDefaults>
  <w:decimalSymbol w:val=","/>
  <w:listSeparator w:val=";"/>
  <w15:docId w15:val="{8406D6AD-662A-42BD-B5D4-F4EE2D1EC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120"/>
      <w:ind w:left="567"/>
      <w:jc w:val="both"/>
    </w:pPr>
    <w:rPr>
      <w:sz w:val="22"/>
      <w:szCs w:val="24"/>
    </w:rPr>
  </w:style>
  <w:style w:type="paragraph" w:styleId="Titre1">
    <w:name w:val="heading 1"/>
    <w:aliases w:val="(Shift Ctrl 1),TD Heading 3,Partie,Partie1,Partie2,Partie3,Partie4,Partie5,Partie6,Partie7,Partie8,Partie9,Partie10,Partie11,Partie21,Partie31,Partie41,Partie51,Partie61,Partie71,Partie81,Partie91,Partie101,Partie12,Partie22,Partie32,Partie42,h1"/>
    <w:next w:val="Corpsdetexte"/>
    <w:uiPriority w:val="99"/>
    <w:qFormat/>
    <w:rsid w:val="0006369A"/>
    <w:pPr>
      <w:keepNext/>
      <w:keepLines/>
      <w:pageBreakBefore/>
      <w:numPr>
        <w:numId w:val="11"/>
      </w:numPr>
      <w:spacing w:before="360" w:after="120" w:line="240" w:lineRule="atLeast"/>
      <w:jc w:val="both"/>
      <w:outlineLvl w:val="0"/>
    </w:pPr>
    <w:rPr>
      <w:b/>
      <w:bCs/>
      <w:color w:val="000080"/>
      <w:sz w:val="28"/>
    </w:rPr>
  </w:style>
  <w:style w:type="paragraph" w:styleId="Titre2">
    <w:name w:val="heading 2"/>
    <w:aliases w:val="H2,Titre 2 - RAO,Contrat 2,Ctt,052,heading 2,Heading 2 Hidden,Heading 2,Contract 1st Level,KJL:Octel 1st Level,KJL:1st Level,titre 2,paragraphe,Titre 1.1,Titre 1.12,0521,Titre 1.13,0522,heading 21,Heading 2 Hidden1,Heading 21,t2,Titre 21,TITRE 2"/>
    <w:next w:val="Corpsdetexte"/>
    <w:uiPriority w:val="99"/>
    <w:qFormat/>
    <w:rsid w:val="0006369A"/>
    <w:pPr>
      <w:numPr>
        <w:ilvl w:val="1"/>
        <w:numId w:val="11"/>
      </w:numPr>
      <w:spacing w:before="240"/>
      <w:jc w:val="both"/>
      <w:outlineLvl w:val="1"/>
    </w:pPr>
    <w:rPr>
      <w:b/>
      <w:iCs/>
      <w:color w:val="640021"/>
      <w:sz w:val="24"/>
      <w:szCs w:val="28"/>
    </w:rPr>
  </w:style>
  <w:style w:type="paragraph" w:styleId="Titre3">
    <w:name w:val="heading 3"/>
    <w:aliases w:val="(Shift Ctrl 3),Niveau 3,TD Heading 5,H3,Section,Section1,Section2,Section3,Section4,Section5,Section6,Section7,Section8,Section9,Section10,Section11,Section12,Section21,Section31,Section41,Section51,Section61,Section71,Section81,Section91,t3,h3"/>
    <w:next w:val="Corpsdetexte"/>
    <w:uiPriority w:val="99"/>
    <w:qFormat/>
    <w:rsid w:val="0006369A"/>
    <w:pPr>
      <w:numPr>
        <w:ilvl w:val="2"/>
        <w:numId w:val="11"/>
      </w:numPr>
      <w:spacing w:before="240"/>
      <w:jc w:val="both"/>
      <w:outlineLvl w:val="2"/>
    </w:pPr>
    <w:rPr>
      <w:b/>
      <w:iCs/>
      <w:color w:val="216400"/>
      <w:sz w:val="22"/>
      <w:szCs w:val="26"/>
    </w:rPr>
  </w:style>
  <w:style w:type="paragraph" w:styleId="Titre4">
    <w:name w:val="heading 4"/>
    <w:aliases w:val="(Shift Ctrl 4),Texte 4,TD Heading 6,H4,Module,Module1,Module2,Module3,Module4,Module5,Module6,Module7,Module8,Module9,Module10,Module11,Module21,Module31,Module41,Module51,Module61,Module71,Module81,Module91,Module101,Module12,Module22,Module32"/>
    <w:next w:val="Corpsdetexte"/>
    <w:uiPriority w:val="99"/>
    <w:qFormat/>
    <w:rsid w:val="0006369A"/>
    <w:pPr>
      <w:numPr>
        <w:ilvl w:val="3"/>
        <w:numId w:val="11"/>
      </w:numPr>
      <w:spacing w:before="240"/>
      <w:jc w:val="both"/>
      <w:outlineLvl w:val="3"/>
    </w:pPr>
    <w:rPr>
      <w:iCs/>
      <w:color w:val="004264"/>
      <w:sz w:val="22"/>
      <w:szCs w:val="28"/>
    </w:rPr>
  </w:style>
  <w:style w:type="paragraph" w:styleId="Titre5">
    <w:name w:val="heading 5"/>
    <w:aliases w:val="(Shift Ctrl 5),TD Heading 7,Bloc,Titre 5 FQ1100,H5,Titre 5 d,Titre5,heading 5,Aston T5,Heading 5,T5,5 not used in DICO,not used 5,Niveau 5,Niveau5,Titre 1.1111,Heading 51,Roman list,Contrat 5,Heading5_Titre5,Titre niveau 5,L5,Heading 5 (SBC),a)"/>
    <w:next w:val="Corpsdetexte"/>
    <w:uiPriority w:val="99"/>
    <w:qFormat/>
    <w:rsid w:val="0006369A"/>
    <w:pPr>
      <w:numPr>
        <w:ilvl w:val="4"/>
        <w:numId w:val="11"/>
      </w:numPr>
      <w:spacing w:before="120"/>
      <w:jc w:val="both"/>
      <w:outlineLvl w:val="4"/>
    </w:pPr>
    <w:rPr>
      <w:iCs/>
      <w:color w:val="003366"/>
      <w:sz w:val="22"/>
      <w:szCs w:val="26"/>
    </w:rPr>
  </w:style>
  <w:style w:type="paragraph" w:styleId="Titre6">
    <w:name w:val="heading 6"/>
    <w:aliases w:val="TD Heading 8,(Shift Ctrl 6),Titre 6 d,H6,T6,6 not used in DICO,not used 6,Niveau 6,Niveau6,Heading 6,Annexe 1,Annexe 11,Annexe 12,Annexe 13,Annexe 14,Annexe 15,Annexe 16,Annexe 17,Style 6,Bullet list,Heading6_Titre6,Alinéa,Legal Level 1.,rh3,H61"/>
    <w:next w:val="Corpsdetexte"/>
    <w:uiPriority w:val="99"/>
    <w:qFormat/>
    <w:rsid w:val="0006369A"/>
    <w:pPr>
      <w:numPr>
        <w:ilvl w:val="5"/>
        <w:numId w:val="11"/>
      </w:numPr>
      <w:spacing w:before="120"/>
      <w:jc w:val="both"/>
      <w:outlineLvl w:val="5"/>
    </w:pPr>
    <w:rPr>
      <w:iCs/>
      <w:color w:val="003366"/>
      <w:sz w:val="22"/>
      <w:szCs w:val="22"/>
    </w:rPr>
  </w:style>
  <w:style w:type="paragraph" w:styleId="Titre7">
    <w:name w:val="heading 7"/>
    <w:aliases w:val="TD Heading 9,H7,figure caption,T7,7 not used in DICO,not used 7,Niveau 7,Niveau7,Heading 7,Annexe 2,Annexe 21,Annexe 22,Annexe 23,Annexe 24,Annexe 25,Annexe 26,Annexe 27,figure footer,Contract 6th level,Appendix Heading,Legal Level 1.1.,Annexe2"/>
    <w:next w:val="Corpsdetexte"/>
    <w:uiPriority w:val="99"/>
    <w:qFormat/>
    <w:rsid w:val="0006369A"/>
    <w:pPr>
      <w:numPr>
        <w:ilvl w:val="6"/>
        <w:numId w:val="11"/>
      </w:numPr>
      <w:spacing w:before="120"/>
      <w:jc w:val="both"/>
      <w:outlineLvl w:val="6"/>
    </w:pPr>
    <w:rPr>
      <w:bCs/>
      <w:color w:val="003366"/>
      <w:sz w:val="22"/>
    </w:rPr>
  </w:style>
  <w:style w:type="paragraph" w:styleId="Titre8">
    <w:name w:val="heading 8"/>
    <w:aliases w:val="Contract 7th level,Annexe 3,Annexe 31,Annexe 32,Annexe 33,Annexe 34,Annexe 35,Annexe 36,Annexe 37,action,table caption,T8,Heading 8,titre 5, action,Annexe3,Legal Level 1.1.1.,Heading8_Titre8"/>
    <w:next w:val="Corpsdetexte"/>
    <w:uiPriority w:val="99"/>
    <w:qFormat/>
    <w:rsid w:val="0006369A"/>
    <w:pPr>
      <w:numPr>
        <w:ilvl w:val="7"/>
        <w:numId w:val="11"/>
      </w:numPr>
      <w:spacing w:before="120"/>
      <w:outlineLvl w:val="7"/>
    </w:pPr>
    <w:rPr>
      <w:iCs/>
      <w:color w:val="003366"/>
      <w:sz w:val="22"/>
    </w:rPr>
  </w:style>
  <w:style w:type="paragraph" w:styleId="Titre9">
    <w:name w:val="heading 9"/>
    <w:aliases w:val="Contract 8th level,Titre 10,Annexe 4,Annexe 41,Annexe 42,Annexe 43,Annexe 44,Annexe 45,Annexe 46,Annexe 47,progress,T9,Heading 9,titre l1c1,App Heading, progress,Titre22,Heading 10,Annexe4,Legal Level 1.1.1.1.,Heading9_Titre9"/>
    <w:next w:val="Corpsdetexte"/>
    <w:uiPriority w:val="99"/>
    <w:qFormat/>
    <w:rsid w:val="0006369A"/>
    <w:pPr>
      <w:numPr>
        <w:ilvl w:val="8"/>
        <w:numId w:val="11"/>
      </w:numPr>
      <w:spacing w:before="120"/>
      <w:jc w:val="both"/>
      <w:outlineLvl w:val="8"/>
    </w:pPr>
    <w:rPr>
      <w:iCs/>
      <w:color w:val="003366"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rsid w:val="0006369A"/>
    <w:pPr>
      <w:spacing w:before="120" w:line="240" w:lineRule="atLeast"/>
      <w:ind w:left="567"/>
      <w:jc w:val="both"/>
    </w:pPr>
    <w:rPr>
      <w:sz w:val="22"/>
    </w:rPr>
  </w:style>
  <w:style w:type="paragraph" w:styleId="Titre">
    <w:name w:val="Title"/>
    <w:qFormat/>
    <w:pPr>
      <w:spacing w:before="480"/>
      <w:ind w:left="567"/>
      <w:jc w:val="center"/>
    </w:pPr>
    <w:rPr>
      <w:rFonts w:cs="Arial"/>
      <w:b/>
      <w:bCs/>
      <w:sz w:val="32"/>
      <w:szCs w:val="32"/>
    </w:rPr>
  </w:style>
  <w:style w:type="paragraph" w:customStyle="1" w:styleId="Image">
    <w:name w:val="Image"/>
    <w:pPr>
      <w:jc w:val="center"/>
    </w:pPr>
  </w:style>
  <w:style w:type="paragraph" w:styleId="Textedemacro">
    <w:name w:val="macro"/>
    <w:semiHidden/>
    <w:pPr>
      <w:tabs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left="567"/>
      <w:jc w:val="both"/>
    </w:pPr>
    <w:rPr>
      <w:rFonts w:ascii="Courier New" w:hAnsi="Courier New"/>
      <w:sz w:val="22"/>
    </w:rPr>
  </w:style>
  <w:style w:type="character" w:styleId="Accentuation">
    <w:name w:val="Emphasis"/>
    <w:qFormat/>
    <w:rPr>
      <w:i/>
      <w:iCs/>
    </w:rPr>
  </w:style>
  <w:style w:type="paragraph" w:styleId="Adressedestinataire">
    <w:name w:val="envelope address"/>
    <w:pPr>
      <w:shd w:val="clear" w:color="auto" w:fill="F3F3F3"/>
      <w:ind w:left="5103"/>
      <w:jc w:val="both"/>
    </w:pPr>
    <w:rPr>
      <w:rFonts w:cs="Arial"/>
      <w:sz w:val="22"/>
    </w:rPr>
  </w:style>
  <w:style w:type="paragraph" w:styleId="Adresseexpditeur">
    <w:name w:val="envelope return"/>
    <w:pPr>
      <w:shd w:val="clear" w:color="auto" w:fill="F3F3F3"/>
      <w:ind w:right="5103"/>
      <w:jc w:val="both"/>
    </w:pPr>
    <w:rPr>
      <w:rFonts w:cs="Arial"/>
      <w:sz w:val="22"/>
    </w:rPr>
  </w:style>
  <w:style w:type="paragraph" w:styleId="AdresseHTML">
    <w:name w:val="HTML Address"/>
    <w:pPr>
      <w:jc w:val="both"/>
    </w:pPr>
    <w:rPr>
      <w:i/>
      <w:iCs/>
      <w:sz w:val="22"/>
    </w:rPr>
  </w:style>
  <w:style w:type="paragraph" w:styleId="Commentaire">
    <w:name w:val="annotation text"/>
    <w:link w:val="CommentaireCar"/>
    <w:semiHidden/>
    <w:pPr>
      <w:jc w:val="both"/>
    </w:pPr>
    <w:rPr>
      <w:sz w:val="22"/>
    </w:rPr>
  </w:style>
  <w:style w:type="paragraph" w:styleId="Corpsdetexte2">
    <w:name w:val="Body Text 2"/>
    <w:pPr>
      <w:spacing w:after="120"/>
      <w:ind w:left="1134"/>
      <w:jc w:val="both"/>
    </w:pPr>
    <w:rPr>
      <w:sz w:val="22"/>
    </w:rPr>
  </w:style>
  <w:style w:type="paragraph" w:styleId="Corpsdetexte3">
    <w:name w:val="Body Text 3"/>
    <w:pPr>
      <w:spacing w:before="120"/>
      <w:ind w:left="1701"/>
      <w:jc w:val="both"/>
    </w:pPr>
    <w:rPr>
      <w:sz w:val="22"/>
      <w:szCs w:val="16"/>
    </w:rPr>
  </w:style>
  <w:style w:type="paragraph" w:styleId="Date">
    <w:name w:val="Date"/>
    <w:pPr>
      <w:jc w:val="both"/>
    </w:pPr>
    <w:rPr>
      <w:sz w:val="22"/>
    </w:rPr>
  </w:style>
  <w:style w:type="paragraph" w:customStyle="1" w:styleId="Destinataire">
    <w:name w:val="Destinataire"/>
    <w:basedOn w:val="Adressedestinataire"/>
    <w:pPr>
      <w:shd w:val="clear" w:color="auto" w:fill="auto"/>
      <w:ind w:left="0" w:right="5102"/>
    </w:pPr>
    <w:rPr>
      <w:rFonts w:cs="Times New Roman"/>
    </w:rPr>
  </w:style>
  <w:style w:type="character" w:customStyle="1" w:styleId="Diffusion">
    <w:name w:val="Diffusion"/>
    <w:rPr>
      <w:rFonts w:ascii="Impact" w:hAnsi="Impact"/>
      <w:color w:val="999999"/>
      <w:sz w:val="52"/>
    </w:rPr>
  </w:style>
  <w:style w:type="paragraph" w:styleId="En-tte">
    <w:name w:val="header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center"/>
    </w:pPr>
    <w:rPr>
      <w:b/>
      <w:bCs/>
      <w:sz w:val="24"/>
      <w:szCs w:val="24"/>
    </w:rPr>
  </w:style>
  <w:style w:type="paragraph" w:styleId="En-ttedemessage">
    <w:name w:val="Message Header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jc w:val="both"/>
    </w:pPr>
    <w:rPr>
      <w:bCs/>
    </w:rPr>
  </w:style>
  <w:style w:type="paragraph" w:styleId="Explorateurdedocuments">
    <w:name w:val="Document Map"/>
    <w:semiHidden/>
    <w:pPr>
      <w:jc w:val="both"/>
    </w:pPr>
    <w:rPr>
      <w:rFonts w:cs="Courier New"/>
      <w:sz w:val="22"/>
    </w:rPr>
  </w:style>
  <w:style w:type="paragraph" w:styleId="Formuledepolitesse">
    <w:name w:val="Closing"/>
    <w:pPr>
      <w:ind w:left="5103"/>
      <w:jc w:val="both"/>
    </w:pPr>
    <w:rPr>
      <w:sz w:val="22"/>
    </w:rPr>
  </w:style>
  <w:style w:type="paragraph" w:customStyle="1" w:styleId="FormuleLgale">
    <w:name w:val="FormuleLégale"/>
    <w:pPr>
      <w:autoSpaceDE w:val="0"/>
      <w:autoSpaceDN w:val="0"/>
      <w:adjustRightInd w:val="0"/>
      <w:jc w:val="center"/>
    </w:pPr>
    <w:rPr>
      <w:sz w:val="12"/>
    </w:rPr>
  </w:style>
  <w:style w:type="paragraph" w:styleId="Index1">
    <w:name w:val="index 1"/>
    <w:semiHidden/>
    <w:pPr>
      <w:ind w:left="851" w:hanging="284"/>
      <w:jc w:val="both"/>
    </w:pPr>
    <w:rPr>
      <w:sz w:val="22"/>
    </w:rPr>
  </w:style>
  <w:style w:type="paragraph" w:styleId="Index2">
    <w:name w:val="index 2"/>
    <w:semiHidden/>
    <w:pPr>
      <w:ind w:left="1135" w:hanging="284"/>
      <w:jc w:val="both"/>
    </w:pPr>
    <w:rPr>
      <w:sz w:val="22"/>
    </w:rPr>
  </w:style>
  <w:style w:type="paragraph" w:styleId="Index3">
    <w:name w:val="index 3"/>
    <w:semiHidden/>
    <w:pPr>
      <w:ind w:left="1418" w:hanging="284"/>
      <w:jc w:val="both"/>
    </w:pPr>
    <w:rPr>
      <w:sz w:val="22"/>
    </w:rPr>
  </w:style>
  <w:style w:type="paragraph" w:styleId="Index4">
    <w:name w:val="index 4"/>
    <w:semiHidden/>
    <w:pPr>
      <w:ind w:left="1702" w:hanging="284"/>
      <w:jc w:val="both"/>
    </w:pPr>
    <w:rPr>
      <w:sz w:val="22"/>
    </w:rPr>
  </w:style>
  <w:style w:type="paragraph" w:styleId="Index5">
    <w:name w:val="index 5"/>
    <w:semiHidden/>
    <w:pPr>
      <w:ind w:left="1985" w:hanging="284"/>
      <w:jc w:val="both"/>
    </w:pPr>
    <w:rPr>
      <w:sz w:val="22"/>
    </w:rPr>
  </w:style>
  <w:style w:type="paragraph" w:styleId="Index6">
    <w:name w:val="index 6"/>
    <w:semiHidden/>
    <w:pPr>
      <w:ind w:left="2269" w:hanging="284"/>
      <w:jc w:val="both"/>
    </w:pPr>
    <w:rPr>
      <w:sz w:val="22"/>
    </w:rPr>
  </w:style>
  <w:style w:type="paragraph" w:styleId="Index7">
    <w:name w:val="index 7"/>
    <w:semiHidden/>
    <w:pPr>
      <w:ind w:left="2552" w:hanging="284"/>
      <w:jc w:val="both"/>
    </w:pPr>
    <w:rPr>
      <w:sz w:val="22"/>
    </w:rPr>
  </w:style>
  <w:style w:type="paragraph" w:styleId="Index8">
    <w:name w:val="index 8"/>
    <w:semiHidden/>
    <w:pPr>
      <w:ind w:left="2836" w:hanging="284"/>
      <w:jc w:val="both"/>
    </w:pPr>
    <w:rPr>
      <w:sz w:val="22"/>
    </w:rPr>
  </w:style>
  <w:style w:type="paragraph" w:styleId="Index9">
    <w:name w:val="index 9"/>
    <w:semiHidden/>
    <w:pPr>
      <w:ind w:left="3119" w:hanging="284"/>
      <w:jc w:val="both"/>
    </w:pPr>
    <w:rPr>
      <w:sz w:val="22"/>
    </w:rPr>
  </w:style>
  <w:style w:type="paragraph" w:styleId="Lgende">
    <w:name w:val="caption"/>
    <w:next w:val="Corpsdetexte"/>
    <w:qFormat/>
    <w:pPr>
      <w:spacing w:before="120"/>
      <w:ind w:left="567"/>
      <w:jc w:val="center"/>
    </w:pPr>
    <w:rPr>
      <w:b/>
      <w:bCs/>
      <w:sz w:val="22"/>
    </w:rPr>
  </w:style>
  <w:style w:type="paragraph" w:styleId="Liste">
    <w:name w:val="List"/>
    <w:pPr>
      <w:ind w:left="1135" w:hanging="284"/>
      <w:jc w:val="both"/>
    </w:pPr>
    <w:rPr>
      <w:sz w:val="22"/>
    </w:rPr>
  </w:style>
  <w:style w:type="paragraph" w:styleId="Liste2">
    <w:name w:val="List 2"/>
    <w:pPr>
      <w:ind w:left="1418" w:hanging="284"/>
      <w:jc w:val="both"/>
    </w:pPr>
    <w:rPr>
      <w:sz w:val="22"/>
    </w:rPr>
  </w:style>
  <w:style w:type="paragraph" w:styleId="Liste3">
    <w:name w:val="List 3"/>
    <w:pPr>
      <w:ind w:left="1702" w:hanging="284"/>
      <w:jc w:val="both"/>
    </w:pPr>
    <w:rPr>
      <w:sz w:val="22"/>
    </w:rPr>
  </w:style>
  <w:style w:type="paragraph" w:styleId="Liste4">
    <w:name w:val="List 4"/>
    <w:pPr>
      <w:ind w:left="1985" w:hanging="284"/>
      <w:jc w:val="both"/>
    </w:pPr>
    <w:rPr>
      <w:sz w:val="22"/>
    </w:rPr>
  </w:style>
  <w:style w:type="paragraph" w:styleId="Liste5">
    <w:name w:val="List 5"/>
    <w:pPr>
      <w:ind w:left="2269" w:hanging="284"/>
      <w:jc w:val="both"/>
    </w:pPr>
    <w:rPr>
      <w:sz w:val="22"/>
    </w:rPr>
  </w:style>
  <w:style w:type="paragraph" w:styleId="Listenumros">
    <w:name w:val="List Number"/>
    <w:pPr>
      <w:numPr>
        <w:numId w:val="1"/>
      </w:numPr>
      <w:tabs>
        <w:tab w:val="clear" w:pos="360"/>
        <w:tab w:val="num" w:pos="1211"/>
      </w:tabs>
      <w:ind w:left="1211"/>
      <w:jc w:val="both"/>
    </w:pPr>
    <w:rPr>
      <w:sz w:val="22"/>
    </w:rPr>
  </w:style>
  <w:style w:type="paragraph" w:styleId="Listenumros2">
    <w:name w:val="List Number 2"/>
    <w:pPr>
      <w:numPr>
        <w:numId w:val="2"/>
      </w:numPr>
      <w:tabs>
        <w:tab w:val="clear" w:pos="643"/>
        <w:tab w:val="left" w:pos="1202"/>
      </w:tabs>
      <w:ind w:left="1208" w:hanging="357"/>
      <w:jc w:val="both"/>
    </w:pPr>
    <w:rPr>
      <w:sz w:val="22"/>
    </w:rPr>
  </w:style>
  <w:style w:type="paragraph" w:styleId="Listenumros3">
    <w:name w:val="List Number 3"/>
    <w:pPr>
      <w:numPr>
        <w:numId w:val="3"/>
      </w:numPr>
      <w:tabs>
        <w:tab w:val="clear" w:pos="926"/>
        <w:tab w:val="left" w:pos="1276"/>
      </w:tabs>
      <w:ind w:left="1276" w:hanging="425"/>
    </w:pPr>
    <w:rPr>
      <w:sz w:val="22"/>
    </w:rPr>
  </w:style>
  <w:style w:type="paragraph" w:styleId="Listenumros4">
    <w:name w:val="List Number 4"/>
    <w:pPr>
      <w:numPr>
        <w:numId w:val="4"/>
      </w:numPr>
      <w:tabs>
        <w:tab w:val="clear" w:pos="1209"/>
        <w:tab w:val="num" w:pos="1211"/>
      </w:tabs>
      <w:ind w:left="1211"/>
      <w:jc w:val="both"/>
    </w:pPr>
    <w:rPr>
      <w:sz w:val="22"/>
    </w:rPr>
  </w:style>
  <w:style w:type="paragraph" w:styleId="Listenumros5">
    <w:name w:val="List Number 5"/>
    <w:pPr>
      <w:numPr>
        <w:numId w:val="5"/>
      </w:numPr>
      <w:tabs>
        <w:tab w:val="clear" w:pos="1492"/>
        <w:tab w:val="num" w:pos="1211"/>
      </w:tabs>
      <w:ind w:left="1211"/>
      <w:jc w:val="both"/>
    </w:pPr>
    <w:rPr>
      <w:sz w:val="22"/>
    </w:rPr>
  </w:style>
  <w:style w:type="paragraph" w:styleId="Listepuces">
    <w:name w:val="List Bullet"/>
    <w:uiPriority w:val="99"/>
    <w:pPr>
      <w:numPr>
        <w:numId w:val="6"/>
      </w:numPr>
      <w:jc w:val="both"/>
    </w:pPr>
    <w:rPr>
      <w:sz w:val="22"/>
    </w:rPr>
  </w:style>
  <w:style w:type="paragraph" w:styleId="Listepuces2">
    <w:name w:val="List Bullet 2"/>
    <w:pPr>
      <w:numPr>
        <w:numId w:val="7"/>
      </w:numPr>
      <w:tabs>
        <w:tab w:val="clear" w:pos="643"/>
        <w:tab w:val="num" w:pos="1494"/>
      </w:tabs>
      <w:ind w:left="1494"/>
      <w:jc w:val="both"/>
    </w:pPr>
    <w:rPr>
      <w:sz w:val="22"/>
    </w:rPr>
  </w:style>
  <w:style w:type="paragraph" w:styleId="Listepuces3">
    <w:name w:val="List Bullet 3"/>
    <w:pPr>
      <w:numPr>
        <w:numId w:val="8"/>
      </w:numPr>
      <w:jc w:val="both"/>
    </w:pPr>
    <w:rPr>
      <w:sz w:val="22"/>
    </w:rPr>
  </w:style>
  <w:style w:type="paragraph" w:styleId="Listepuces4">
    <w:name w:val="List Bullet 4"/>
    <w:pPr>
      <w:numPr>
        <w:numId w:val="9"/>
      </w:numPr>
      <w:tabs>
        <w:tab w:val="clear" w:pos="1209"/>
        <w:tab w:val="num" w:pos="2061"/>
      </w:tabs>
      <w:ind w:left="2061"/>
      <w:jc w:val="both"/>
    </w:pPr>
    <w:rPr>
      <w:sz w:val="22"/>
    </w:rPr>
  </w:style>
  <w:style w:type="paragraph" w:styleId="Listepuces5">
    <w:name w:val="List Bullet 5"/>
    <w:pPr>
      <w:numPr>
        <w:numId w:val="10"/>
      </w:numPr>
      <w:jc w:val="both"/>
    </w:pPr>
    <w:rPr>
      <w:sz w:val="22"/>
    </w:rPr>
  </w:style>
  <w:style w:type="paragraph" w:styleId="Listecontinue">
    <w:name w:val="List Continue"/>
    <w:pPr>
      <w:ind w:left="1135" w:hanging="284"/>
      <w:jc w:val="both"/>
    </w:pPr>
    <w:rPr>
      <w:sz w:val="22"/>
    </w:rPr>
  </w:style>
  <w:style w:type="paragraph" w:styleId="Listecontinue2">
    <w:name w:val="List Continue 2"/>
    <w:pPr>
      <w:ind w:left="1418" w:hanging="284"/>
      <w:jc w:val="both"/>
    </w:pPr>
    <w:rPr>
      <w:sz w:val="22"/>
    </w:rPr>
  </w:style>
  <w:style w:type="paragraph" w:styleId="Listecontinue3">
    <w:name w:val="List Continue 3"/>
    <w:pPr>
      <w:ind w:left="1702" w:hanging="284"/>
      <w:jc w:val="both"/>
    </w:pPr>
    <w:rPr>
      <w:sz w:val="22"/>
    </w:rPr>
  </w:style>
  <w:style w:type="paragraph" w:styleId="Listecontinue4">
    <w:name w:val="List Continue 4"/>
    <w:pPr>
      <w:ind w:left="1985" w:hanging="284"/>
    </w:pPr>
    <w:rPr>
      <w:sz w:val="22"/>
    </w:rPr>
  </w:style>
  <w:style w:type="paragraph" w:styleId="Listecontinue5">
    <w:name w:val="List Continue 5"/>
    <w:pPr>
      <w:ind w:left="2269" w:hanging="284"/>
      <w:jc w:val="both"/>
    </w:pPr>
    <w:rPr>
      <w:sz w:val="22"/>
    </w:rPr>
  </w:style>
  <w:style w:type="paragraph" w:customStyle="1" w:styleId="Nomprojetentte2">
    <w:name w:val="Nom projet entête 2"/>
    <w:basedOn w:val="Corpsdetexte"/>
    <w:next w:val="Corpsdetexte"/>
    <w:pPr>
      <w:ind w:left="0"/>
      <w:jc w:val="center"/>
    </w:pPr>
    <w:rPr>
      <w:iCs/>
    </w:rPr>
  </w:style>
  <w:style w:type="paragraph" w:styleId="NormalWeb">
    <w:name w:val="Normal (Web)"/>
    <w:basedOn w:val="Normal"/>
  </w:style>
  <w:style w:type="paragraph" w:styleId="Normalcentr">
    <w:name w:val="Block Text"/>
    <w:basedOn w:val="Normal"/>
    <w:pPr>
      <w:jc w:val="center"/>
    </w:pPr>
  </w:style>
  <w:style w:type="paragraph" w:styleId="Notedebasdepage">
    <w:name w:val="footnote text"/>
    <w:link w:val="NotedebasdepageCar"/>
    <w:semiHidden/>
    <w:pPr>
      <w:jc w:val="both"/>
    </w:pPr>
    <w:rPr>
      <w:sz w:val="16"/>
    </w:rPr>
  </w:style>
  <w:style w:type="paragraph" w:styleId="Notedefin">
    <w:name w:val="endnote text"/>
    <w:semiHidden/>
    <w:pPr>
      <w:spacing w:before="120"/>
      <w:ind w:left="567"/>
      <w:jc w:val="both"/>
    </w:pPr>
    <w:rPr>
      <w:sz w:val="22"/>
    </w:rPr>
  </w:style>
  <w:style w:type="character" w:styleId="Numrodepage">
    <w:name w:val="page number"/>
    <w:basedOn w:val="Policepardfaut"/>
  </w:style>
  <w:style w:type="paragraph" w:styleId="Pieddepage">
    <w:name w:val="footer"/>
    <w:link w:val="PieddepageCar"/>
    <w:pPr>
      <w:keepLines/>
      <w:tabs>
        <w:tab w:val="right" w:pos="10206"/>
      </w:tabs>
      <w:spacing w:after="240"/>
      <w:ind w:right="-1"/>
      <w:jc w:val="both"/>
    </w:pPr>
    <w:rPr>
      <w:b/>
      <w:sz w:val="22"/>
      <w:lang w:eastAsia="en-US"/>
    </w:rPr>
  </w:style>
  <w:style w:type="paragraph" w:styleId="PrformatHTML">
    <w:name w:val="HTML Preformatted"/>
    <w:pPr>
      <w:ind w:left="567"/>
    </w:pPr>
    <w:rPr>
      <w:rFonts w:ascii="Courier New" w:hAnsi="Courier New"/>
      <w:sz w:val="22"/>
    </w:rPr>
  </w:style>
  <w:style w:type="paragraph" w:customStyle="1" w:styleId="PremierEntte">
    <w:name w:val="Premier Entête"/>
    <w:basedOn w:val="Corpsdetexte"/>
    <w:pPr>
      <w:keepLines/>
      <w:tabs>
        <w:tab w:val="left" w:pos="709"/>
        <w:tab w:val="center" w:pos="4320"/>
        <w:tab w:val="right" w:pos="9480"/>
      </w:tabs>
      <w:spacing w:before="60"/>
      <w:ind w:left="0" w:right="-1"/>
    </w:pPr>
    <w:rPr>
      <w:iCs/>
      <w:noProof/>
      <w:sz w:val="60"/>
    </w:rPr>
  </w:style>
  <w:style w:type="paragraph" w:customStyle="1" w:styleId="Rfrence">
    <w:name w:val="Référence"/>
    <w:pPr>
      <w:keepLines/>
      <w:spacing w:before="120"/>
      <w:ind w:left="567"/>
      <w:jc w:val="both"/>
    </w:pPr>
    <w:rPr>
      <w:spacing w:val="-20"/>
      <w:sz w:val="22"/>
      <w:lang w:eastAsia="en-US"/>
    </w:rPr>
  </w:style>
  <w:style w:type="paragraph" w:styleId="Retrait1religne">
    <w:name w:val="Body Text First Indent"/>
    <w:pPr>
      <w:spacing w:before="120"/>
      <w:ind w:left="567" w:firstLine="284"/>
      <w:jc w:val="both"/>
    </w:pPr>
    <w:rPr>
      <w:sz w:val="22"/>
    </w:rPr>
  </w:style>
  <w:style w:type="paragraph" w:styleId="Retraitcorpsdetexte">
    <w:name w:val="Body Text Indent"/>
    <w:pPr>
      <w:spacing w:before="120"/>
      <w:ind w:left="284"/>
      <w:jc w:val="both"/>
    </w:pPr>
    <w:rPr>
      <w:sz w:val="22"/>
    </w:rPr>
  </w:style>
  <w:style w:type="paragraph" w:styleId="Retraitcorpsdetexte2">
    <w:name w:val="Body Text Indent 2"/>
    <w:pPr>
      <w:spacing w:before="120"/>
      <w:ind w:left="567"/>
      <w:jc w:val="both"/>
    </w:pPr>
    <w:rPr>
      <w:sz w:val="22"/>
    </w:rPr>
  </w:style>
  <w:style w:type="paragraph" w:styleId="Retraitcorpsdetexte3">
    <w:name w:val="Body Text Indent 3"/>
    <w:pPr>
      <w:spacing w:before="120"/>
      <w:ind w:left="851"/>
      <w:jc w:val="both"/>
    </w:pPr>
    <w:rPr>
      <w:sz w:val="22"/>
    </w:rPr>
  </w:style>
  <w:style w:type="paragraph" w:styleId="Retraitcorpset1relig">
    <w:name w:val="Body Text First Indent 2"/>
    <w:pPr>
      <w:spacing w:before="120"/>
      <w:ind w:left="284" w:firstLine="284"/>
      <w:jc w:val="both"/>
    </w:pPr>
    <w:rPr>
      <w:sz w:val="22"/>
    </w:rPr>
  </w:style>
  <w:style w:type="paragraph" w:styleId="Retraitnormal">
    <w:name w:val="Normal Indent"/>
    <w:pPr>
      <w:spacing w:after="120"/>
      <w:ind w:left="284"/>
      <w:jc w:val="both"/>
    </w:pPr>
    <w:rPr>
      <w:sz w:val="22"/>
    </w:rPr>
  </w:style>
  <w:style w:type="paragraph" w:styleId="Salutations">
    <w:name w:val="Salutation"/>
    <w:next w:val="Corpsdetexte"/>
    <w:pPr>
      <w:spacing w:after="120"/>
      <w:ind w:left="567"/>
      <w:jc w:val="both"/>
    </w:pPr>
    <w:rPr>
      <w:sz w:val="22"/>
    </w:rPr>
  </w:style>
  <w:style w:type="paragraph" w:styleId="Signature">
    <w:name w:val="Signature"/>
    <w:pPr>
      <w:ind w:left="5103"/>
      <w:jc w:val="both"/>
    </w:pPr>
    <w:rPr>
      <w:sz w:val="22"/>
    </w:rPr>
  </w:style>
  <w:style w:type="paragraph" w:styleId="Signaturelectronique">
    <w:name w:val="E-mail Signature"/>
    <w:pPr>
      <w:ind w:right="5103"/>
      <w:jc w:val="both"/>
    </w:pPr>
    <w:rPr>
      <w:sz w:val="22"/>
    </w:rPr>
  </w:style>
  <w:style w:type="paragraph" w:styleId="Sous-titre">
    <w:name w:val="Subtitle"/>
    <w:qFormat/>
    <w:pPr>
      <w:spacing w:after="120"/>
      <w:ind w:left="567"/>
      <w:jc w:val="center"/>
    </w:pPr>
    <w:rPr>
      <w:b/>
      <w:smallCaps/>
      <w:sz w:val="22"/>
    </w:rPr>
  </w:style>
  <w:style w:type="paragraph" w:styleId="Tabledesillustrations">
    <w:name w:val="table of figures"/>
    <w:next w:val="Corpsdetexte"/>
    <w:semiHidden/>
    <w:pPr>
      <w:spacing w:before="20"/>
      <w:ind w:left="567"/>
      <w:jc w:val="center"/>
    </w:pPr>
    <w:rPr>
      <w:sz w:val="22"/>
    </w:rPr>
  </w:style>
  <w:style w:type="paragraph" w:styleId="Tabledesrfrencesjuridiques">
    <w:name w:val="table of authorities"/>
    <w:semiHidden/>
    <w:pPr>
      <w:spacing w:before="20"/>
      <w:ind w:left="567"/>
      <w:jc w:val="center"/>
    </w:pPr>
    <w:rPr>
      <w:sz w:val="22"/>
    </w:rPr>
  </w:style>
  <w:style w:type="paragraph" w:customStyle="1" w:styleId="Tableau">
    <w:name w:val="Tableau"/>
    <w:pPr>
      <w:spacing w:before="20" w:after="20"/>
    </w:pPr>
    <w:rPr>
      <w:sz w:val="22"/>
    </w:rPr>
  </w:style>
  <w:style w:type="paragraph" w:customStyle="1" w:styleId="Tableau2">
    <w:name w:val="Tableau2"/>
    <w:basedOn w:val="Tableau"/>
    <w:pPr>
      <w:ind w:left="284"/>
    </w:pPr>
  </w:style>
  <w:style w:type="paragraph" w:styleId="Textebrut">
    <w:name w:val="Plain Text"/>
    <w:pPr>
      <w:ind w:left="567"/>
      <w:jc w:val="both"/>
    </w:pPr>
    <w:rPr>
      <w:rFonts w:ascii="Courier New" w:hAnsi="Courier New"/>
      <w:sz w:val="22"/>
    </w:rPr>
  </w:style>
  <w:style w:type="paragraph" w:styleId="Titredenote">
    <w:name w:val="Note Heading"/>
    <w:basedOn w:val="Notedefin"/>
    <w:next w:val="Corpsdetexte"/>
    <w:rPr>
      <w:b/>
      <w:smallCaps/>
    </w:rPr>
  </w:style>
  <w:style w:type="paragraph" w:styleId="Titreindex">
    <w:name w:val="index heading"/>
    <w:basedOn w:val="Index1"/>
    <w:next w:val="Corpsdetexte"/>
    <w:semiHidden/>
    <w:rPr>
      <w:rFonts w:cs="Arial"/>
      <w:b/>
      <w:bCs/>
      <w:smallCaps/>
    </w:rPr>
  </w:style>
  <w:style w:type="paragraph" w:styleId="TitreTR">
    <w:name w:val="toa heading"/>
    <w:next w:val="Corpsdetexte"/>
    <w:semiHidden/>
    <w:pPr>
      <w:spacing w:before="120"/>
      <w:jc w:val="both"/>
    </w:pPr>
    <w:rPr>
      <w:rFonts w:cs="Arial"/>
      <w:b/>
      <w:bCs/>
      <w:sz w:val="22"/>
    </w:rPr>
  </w:style>
  <w:style w:type="paragraph" w:styleId="TM1">
    <w:name w:val="toc 1"/>
    <w:next w:val="Corpsdetexte"/>
    <w:uiPriority w:val="39"/>
    <w:pPr>
      <w:tabs>
        <w:tab w:val="right" w:leader="dot" w:pos="10195"/>
      </w:tabs>
      <w:spacing w:before="120"/>
      <w:jc w:val="both"/>
    </w:pPr>
    <w:rPr>
      <w:b/>
      <w:bCs/>
      <w:caps/>
      <w:sz w:val="22"/>
      <w:szCs w:val="24"/>
    </w:rPr>
  </w:style>
  <w:style w:type="paragraph" w:styleId="TM2">
    <w:name w:val="toc 2"/>
    <w:next w:val="Corpsdetexte"/>
    <w:uiPriority w:val="39"/>
    <w:pPr>
      <w:tabs>
        <w:tab w:val="right" w:leader="dot" w:pos="10195"/>
      </w:tabs>
      <w:ind w:left="142"/>
      <w:jc w:val="both"/>
    </w:pPr>
    <w:rPr>
      <w:b/>
      <w:bCs/>
      <w:smallCaps/>
      <w:sz w:val="22"/>
    </w:rPr>
  </w:style>
  <w:style w:type="paragraph" w:styleId="TM3">
    <w:name w:val="toc 3"/>
    <w:next w:val="Corpsdetexte"/>
    <w:uiPriority w:val="39"/>
    <w:pPr>
      <w:tabs>
        <w:tab w:val="right" w:leader="dot" w:pos="10195"/>
      </w:tabs>
      <w:ind w:left="284"/>
      <w:jc w:val="both"/>
    </w:pPr>
    <w:rPr>
      <w:b/>
      <w:noProof/>
      <w:sz w:val="22"/>
    </w:rPr>
  </w:style>
  <w:style w:type="paragraph" w:styleId="TM4">
    <w:name w:val="toc 4"/>
    <w:next w:val="Corpsdetexte"/>
    <w:uiPriority w:val="39"/>
    <w:pPr>
      <w:tabs>
        <w:tab w:val="right" w:leader="dot" w:pos="10195"/>
      </w:tabs>
      <w:ind w:left="426"/>
      <w:jc w:val="both"/>
    </w:pPr>
    <w:rPr>
      <w:bCs/>
      <w:sz w:val="22"/>
      <w:szCs w:val="21"/>
    </w:rPr>
  </w:style>
  <w:style w:type="paragraph" w:styleId="TM5">
    <w:name w:val="toc 5"/>
    <w:next w:val="Corpsdetexte"/>
    <w:uiPriority w:val="39"/>
    <w:pPr>
      <w:tabs>
        <w:tab w:val="right" w:leader="dot" w:pos="10195"/>
      </w:tabs>
      <w:ind w:left="567"/>
      <w:jc w:val="both"/>
    </w:pPr>
    <w:rPr>
      <w:sz w:val="22"/>
      <w:szCs w:val="21"/>
    </w:rPr>
  </w:style>
  <w:style w:type="paragraph" w:styleId="TM6">
    <w:name w:val="toc 6"/>
    <w:next w:val="Corpsdetexte"/>
    <w:uiPriority w:val="39"/>
    <w:pPr>
      <w:tabs>
        <w:tab w:val="right" w:leader="dot" w:pos="10195"/>
      </w:tabs>
      <w:ind w:left="709"/>
      <w:jc w:val="both"/>
    </w:pPr>
    <w:rPr>
      <w:sz w:val="22"/>
    </w:rPr>
  </w:style>
  <w:style w:type="paragraph" w:styleId="TM7">
    <w:name w:val="toc 7"/>
    <w:next w:val="Corpsdetexte"/>
    <w:uiPriority w:val="39"/>
    <w:pPr>
      <w:tabs>
        <w:tab w:val="right" w:leader="dot" w:pos="10195"/>
      </w:tabs>
      <w:ind w:left="851"/>
      <w:jc w:val="both"/>
    </w:pPr>
    <w:rPr>
      <w:sz w:val="22"/>
    </w:rPr>
  </w:style>
  <w:style w:type="paragraph" w:styleId="TM8">
    <w:name w:val="toc 8"/>
    <w:next w:val="Corpsdetexte"/>
    <w:uiPriority w:val="39"/>
    <w:pPr>
      <w:tabs>
        <w:tab w:val="right" w:leader="dot" w:pos="10195"/>
      </w:tabs>
      <w:ind w:left="993"/>
      <w:jc w:val="both"/>
    </w:pPr>
    <w:rPr>
      <w:sz w:val="22"/>
    </w:rPr>
  </w:style>
  <w:style w:type="paragraph" w:styleId="TM9">
    <w:name w:val="toc 9"/>
    <w:next w:val="Corpsdetexte"/>
    <w:uiPriority w:val="39"/>
    <w:pPr>
      <w:tabs>
        <w:tab w:val="right" w:leader="dot" w:pos="10195"/>
      </w:tabs>
      <w:ind w:left="1134"/>
      <w:jc w:val="both"/>
    </w:pPr>
    <w:rPr>
      <w:sz w:val="22"/>
    </w:rPr>
  </w:style>
  <w:style w:type="character" w:styleId="VariableHTML">
    <w:name w:val="HTML Variable"/>
    <w:rPr>
      <w:i/>
      <w:iCs/>
    </w:rPr>
  </w:style>
  <w:style w:type="paragraph" w:customStyle="1" w:styleId="Version">
    <w:name w:val="Version"/>
    <w:rPr>
      <w:sz w:val="8"/>
    </w:rPr>
  </w:style>
  <w:style w:type="paragraph" w:customStyle="1" w:styleId="PicesJointes">
    <w:name w:val="Pièces Jointes"/>
    <w:pPr>
      <w:pBdr>
        <w:left w:val="single" w:sz="12" w:space="1" w:color="auto"/>
      </w:pBdr>
      <w:jc w:val="both"/>
    </w:pPr>
    <w:rPr>
      <w:sz w:val="22"/>
      <w:szCs w:val="22"/>
    </w:rPr>
  </w:style>
  <w:style w:type="paragraph" w:customStyle="1" w:styleId="Participant">
    <w:name w:val="Participant"/>
    <w:pPr>
      <w:tabs>
        <w:tab w:val="left" w:pos="1985"/>
        <w:tab w:val="right" w:pos="7230"/>
      </w:tabs>
    </w:pPr>
    <w:rPr>
      <w:sz w:val="22"/>
    </w:rPr>
  </w:style>
  <w:style w:type="paragraph" w:customStyle="1" w:styleId="TableauTitre">
    <w:name w:val="Tableau Titre"/>
    <w:basedOn w:val="Tableau"/>
    <w:pPr>
      <w:jc w:val="center"/>
    </w:pPr>
    <w:rPr>
      <w:b/>
      <w:bCs/>
    </w:rPr>
  </w:style>
  <w:style w:type="paragraph" w:customStyle="1" w:styleId="Entte">
    <w:name w:val="Entête"/>
    <w:pPr>
      <w:pBdr>
        <w:top w:val="single" w:sz="18" w:space="1" w:color="auto"/>
        <w:left w:val="single" w:sz="18" w:space="4" w:color="auto"/>
        <w:bottom w:val="single" w:sz="18" w:space="1" w:color="auto"/>
        <w:right w:val="single" w:sz="18" w:space="4" w:color="auto"/>
      </w:pBdr>
      <w:jc w:val="center"/>
    </w:pPr>
    <w:rPr>
      <w:b/>
      <w:bCs/>
      <w:sz w:val="44"/>
    </w:rPr>
  </w:style>
  <w:style w:type="paragraph" w:customStyle="1" w:styleId="Signatures">
    <w:name w:val="Signatures"/>
    <w:pPr>
      <w:spacing w:before="120" w:after="120"/>
    </w:pPr>
    <w:rPr>
      <w:sz w:val="28"/>
    </w:rPr>
  </w:style>
  <w:style w:type="paragraph" w:customStyle="1" w:styleId="Stylepardfaut">
    <w:name w:val="Style par défaut"/>
    <w:next w:val="Corpsdetexte"/>
    <w:rPr>
      <w:sz w:val="22"/>
    </w:rPr>
  </w:style>
  <w:style w:type="character" w:styleId="Lienhypertexte">
    <w:name w:val="Hyperlink"/>
    <w:uiPriority w:val="99"/>
    <w:rPr>
      <w:color w:val="0000FF"/>
      <w:u w:val="single"/>
    </w:rPr>
  </w:style>
  <w:style w:type="paragraph" w:customStyle="1" w:styleId="Tableaucentr">
    <w:name w:val="Tableau centré"/>
    <w:basedOn w:val="Tableau"/>
    <w:pPr>
      <w:jc w:val="center"/>
    </w:pPr>
  </w:style>
  <w:style w:type="paragraph" w:customStyle="1" w:styleId="Corpsdetexte4">
    <w:name w:val="Corps de texte 4"/>
    <w:pPr>
      <w:spacing w:after="120"/>
      <w:ind w:left="2268"/>
      <w:jc w:val="both"/>
    </w:pPr>
    <w:rPr>
      <w:sz w:val="22"/>
    </w:rPr>
  </w:style>
  <w:style w:type="paragraph" w:customStyle="1" w:styleId="NomTypeDocument">
    <w:name w:val="NomTypeDocument"/>
    <w:next w:val="Corpsdetexte"/>
    <w:pPr>
      <w:jc w:val="both"/>
    </w:pPr>
    <w:rPr>
      <w:b/>
      <w:bCs/>
      <w:color w:val="999999"/>
      <w:sz w:val="72"/>
    </w:rPr>
  </w:style>
  <w:style w:type="table" w:styleId="Grilledutableau">
    <w:name w:val="Table Grid"/>
    <w:basedOn w:val="TableauNormal"/>
    <w:rsid w:val="00B30340"/>
    <w:pPr>
      <w:spacing w:before="120"/>
      <w:ind w:left="567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suivivisit">
    <w:name w:val="FollowedHyperlink"/>
    <w:uiPriority w:val="99"/>
    <w:unhideWhenUsed/>
    <w:rsid w:val="004D604F"/>
    <w:rPr>
      <w:color w:val="800080"/>
      <w:u w:val="single"/>
    </w:rPr>
  </w:style>
  <w:style w:type="table" w:styleId="Grillemoyenne3-Accent5">
    <w:name w:val="Medium Grid 3 Accent 5"/>
    <w:basedOn w:val="TableauNormal"/>
    <w:uiPriority w:val="69"/>
    <w:rsid w:val="00BE41E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xl63">
    <w:name w:val="xl63"/>
    <w:basedOn w:val="Normal"/>
    <w:rsid w:val="00B67F5A"/>
    <w:pPr>
      <w:spacing w:before="100" w:beforeAutospacing="1" w:after="100" w:afterAutospacing="1"/>
      <w:ind w:left="0"/>
      <w:jc w:val="left"/>
      <w:textAlignment w:val="center"/>
    </w:pPr>
    <w:rPr>
      <w:sz w:val="24"/>
    </w:rPr>
  </w:style>
  <w:style w:type="paragraph" w:customStyle="1" w:styleId="xl64">
    <w:name w:val="xl64"/>
    <w:basedOn w:val="Normal"/>
    <w:rsid w:val="00B67F5A"/>
    <w:pPr>
      <w:spacing w:before="100" w:beforeAutospacing="1" w:after="100" w:afterAutospacing="1"/>
      <w:ind w:left="0"/>
      <w:jc w:val="center"/>
      <w:textAlignment w:val="center"/>
    </w:pPr>
    <w:rPr>
      <w:sz w:val="24"/>
    </w:rPr>
  </w:style>
  <w:style w:type="table" w:styleId="Tramemoyenne1-Accent5">
    <w:name w:val="Medium Shading 1 Accent 5"/>
    <w:basedOn w:val="TableauNormal"/>
    <w:uiPriority w:val="63"/>
    <w:rsid w:val="00B67F5A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Paragraphedeliste">
    <w:name w:val="List Paragraph"/>
    <w:basedOn w:val="Normal"/>
    <w:link w:val="ParagraphedelisteCar"/>
    <w:uiPriority w:val="34"/>
    <w:qFormat/>
    <w:rsid w:val="005E6A78"/>
    <w:pPr>
      <w:ind w:left="720"/>
      <w:contextualSpacing/>
    </w:pPr>
  </w:style>
  <w:style w:type="paragraph" w:styleId="Textedebulles">
    <w:name w:val="Balloon Text"/>
    <w:basedOn w:val="Normal"/>
    <w:link w:val="TextedebullesCar"/>
    <w:rsid w:val="00466B0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466B0B"/>
    <w:rPr>
      <w:rFonts w:ascii="Tahoma" w:hAnsi="Tahoma" w:cs="Tahoma"/>
      <w:sz w:val="16"/>
      <w:szCs w:val="16"/>
    </w:rPr>
  </w:style>
  <w:style w:type="paragraph" w:customStyle="1" w:styleId="TitreHeader">
    <w:name w:val="Titre Header"/>
    <w:basedOn w:val="Titre"/>
    <w:rsid w:val="00466B0B"/>
    <w:pPr>
      <w:spacing w:before="0" w:after="60"/>
      <w:ind w:left="0"/>
      <w:jc w:val="left"/>
      <w:outlineLvl w:val="0"/>
    </w:pPr>
    <w:rPr>
      <w:rFonts w:ascii="Arial" w:hAnsi="Arial"/>
      <w:color w:val="E53138"/>
      <w:kern w:val="28"/>
      <w:sz w:val="40"/>
    </w:rPr>
  </w:style>
  <w:style w:type="paragraph" w:customStyle="1" w:styleId="TitreHeaderdoc">
    <w:name w:val="Titre Header doc"/>
    <w:basedOn w:val="Normal"/>
    <w:rsid w:val="00466B0B"/>
    <w:pPr>
      <w:spacing w:before="0"/>
      <w:ind w:left="0"/>
      <w:jc w:val="left"/>
    </w:pPr>
    <w:rPr>
      <w:rFonts w:ascii="Arial" w:hAnsi="Arial"/>
      <w:b/>
      <w:sz w:val="36"/>
      <w:szCs w:val="36"/>
    </w:rPr>
  </w:style>
  <w:style w:type="character" w:customStyle="1" w:styleId="PieddepageCar">
    <w:name w:val="Pied de page Car"/>
    <w:basedOn w:val="Policepardfaut"/>
    <w:link w:val="Pieddepage"/>
    <w:rsid w:val="008058AD"/>
    <w:rPr>
      <w:b/>
      <w:sz w:val="22"/>
      <w:lang w:eastAsia="en-US"/>
    </w:rPr>
  </w:style>
  <w:style w:type="paragraph" w:customStyle="1" w:styleId="copyright">
    <w:name w:val="copyright"/>
    <w:basedOn w:val="Pieddepage"/>
    <w:rsid w:val="008058AD"/>
    <w:pPr>
      <w:keepLines w:val="0"/>
      <w:tabs>
        <w:tab w:val="clear" w:pos="10206"/>
        <w:tab w:val="center" w:pos="4536"/>
        <w:tab w:val="right" w:pos="9072"/>
      </w:tabs>
      <w:spacing w:after="0"/>
      <w:ind w:right="0"/>
      <w:jc w:val="center"/>
    </w:pPr>
    <w:rPr>
      <w:rFonts w:ascii="Arial" w:hAnsi="Arial"/>
      <w:b w:val="0"/>
      <w:sz w:val="12"/>
      <w:szCs w:val="12"/>
      <w:lang w:eastAsia="fr-FR"/>
    </w:rPr>
  </w:style>
  <w:style w:type="character" w:styleId="Marquedecommentaire">
    <w:name w:val="annotation reference"/>
    <w:basedOn w:val="Policepardfaut"/>
    <w:rsid w:val="00B93C17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rsid w:val="00B93C17"/>
    <w:pPr>
      <w:spacing w:before="120"/>
      <w:ind w:left="567"/>
    </w:pPr>
    <w:rPr>
      <w:b/>
      <w:bCs/>
      <w:sz w:val="20"/>
    </w:rPr>
  </w:style>
  <w:style w:type="character" w:customStyle="1" w:styleId="CommentaireCar">
    <w:name w:val="Commentaire Car"/>
    <w:basedOn w:val="Policepardfaut"/>
    <w:link w:val="Commentaire"/>
    <w:semiHidden/>
    <w:rsid w:val="00B93C17"/>
    <w:rPr>
      <w:sz w:val="22"/>
    </w:rPr>
  </w:style>
  <w:style w:type="character" w:customStyle="1" w:styleId="ObjetducommentaireCar">
    <w:name w:val="Objet du commentaire Car"/>
    <w:basedOn w:val="CommentaireCar"/>
    <w:link w:val="Objetducommentaire"/>
    <w:rsid w:val="00B93C17"/>
    <w:rPr>
      <w:b/>
      <w:bCs/>
      <w:sz w:val="22"/>
    </w:rPr>
  </w:style>
  <w:style w:type="numbering" w:styleId="1ai">
    <w:name w:val="Outline List 1"/>
    <w:basedOn w:val="Aucuneliste"/>
    <w:rsid w:val="00CB6F72"/>
    <w:pPr>
      <w:numPr>
        <w:numId w:val="12"/>
      </w:numPr>
    </w:pPr>
  </w:style>
  <w:style w:type="character" w:customStyle="1" w:styleId="NotedebasdepageCar">
    <w:name w:val="Note de bas de page Car"/>
    <w:basedOn w:val="Policepardfaut"/>
    <w:link w:val="Notedebasdepage"/>
    <w:semiHidden/>
    <w:locked/>
    <w:rsid w:val="007C03AE"/>
    <w:rPr>
      <w:sz w:val="16"/>
    </w:rPr>
  </w:style>
  <w:style w:type="paragraph" w:customStyle="1" w:styleId="CarCar2">
    <w:name w:val="Car Car2"/>
    <w:basedOn w:val="Normal"/>
    <w:rsid w:val="00AC2B31"/>
    <w:pPr>
      <w:widowControl w:val="0"/>
      <w:adjustRightInd w:val="0"/>
      <w:spacing w:before="0" w:line="360" w:lineRule="atLeast"/>
      <w:ind w:left="0"/>
      <w:jc w:val="left"/>
      <w:textAlignment w:val="baseline"/>
    </w:pPr>
    <w:rPr>
      <w:sz w:val="20"/>
      <w:szCs w:val="22"/>
      <w:lang w:val="en-US" w:eastAsia="en-US"/>
    </w:rPr>
  </w:style>
  <w:style w:type="paragraph" w:customStyle="1" w:styleId="CarCar20">
    <w:name w:val="Car Car2"/>
    <w:basedOn w:val="Normal"/>
    <w:rsid w:val="0095766B"/>
    <w:pPr>
      <w:widowControl w:val="0"/>
      <w:adjustRightInd w:val="0"/>
      <w:spacing w:before="0" w:line="360" w:lineRule="atLeast"/>
      <w:ind w:left="0"/>
      <w:jc w:val="left"/>
      <w:textAlignment w:val="baseline"/>
    </w:pPr>
    <w:rPr>
      <w:sz w:val="20"/>
      <w:szCs w:val="22"/>
      <w:lang w:val="en-US" w:eastAsia="en-US"/>
    </w:rPr>
  </w:style>
  <w:style w:type="paragraph" w:customStyle="1" w:styleId="Paragraphedeliste2">
    <w:name w:val="Paragraphe de liste2"/>
    <w:aliases w:val="corps"/>
    <w:basedOn w:val="Normal"/>
    <w:uiPriority w:val="34"/>
    <w:rsid w:val="00206B5B"/>
    <w:pPr>
      <w:ind w:left="0"/>
    </w:pPr>
    <w:rPr>
      <w:rFonts w:ascii="Arial" w:eastAsiaTheme="minorHAnsi" w:hAnsi="Arial" w:cs="Arial"/>
      <w:sz w:val="20"/>
      <w:szCs w:val="20"/>
    </w:rPr>
  </w:style>
  <w:style w:type="character" w:customStyle="1" w:styleId="ParagraphedelisteCar">
    <w:name w:val="Paragraphe de liste Car"/>
    <w:link w:val="Paragraphedeliste"/>
    <w:uiPriority w:val="34"/>
    <w:rsid w:val="00754636"/>
    <w:rPr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15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7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8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3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package" Target="embeddings/Feuille_de_calcul_Microsoft_Excel1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8B866D-4530-4BEE-8AAA-6F979A8CB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4019</TotalTime>
  <Pages>6</Pages>
  <Words>808</Words>
  <Characters>4450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Document Standard</vt:lpstr>
    </vt:vector>
  </TitlesOfParts>
  <Company>Microsoft</Company>
  <LinksUpToDate>false</LinksUpToDate>
  <CharactersWithSpaces>5248</CharactersWithSpaces>
  <SharedDoc>false</SharedDoc>
  <HLinks>
    <vt:vector size="162" baseType="variant">
      <vt:variant>
        <vt:i4>1310774</vt:i4>
      </vt:variant>
      <vt:variant>
        <vt:i4>180</vt:i4>
      </vt:variant>
      <vt:variant>
        <vt:i4>0</vt:i4>
      </vt:variant>
      <vt:variant>
        <vt:i4>5</vt:i4>
      </vt:variant>
      <vt:variant>
        <vt:lpwstr/>
      </vt:variant>
      <vt:variant>
        <vt:lpwstr>_Toc362948348</vt:lpwstr>
      </vt:variant>
      <vt:variant>
        <vt:i4>1310774</vt:i4>
      </vt:variant>
      <vt:variant>
        <vt:i4>174</vt:i4>
      </vt:variant>
      <vt:variant>
        <vt:i4>0</vt:i4>
      </vt:variant>
      <vt:variant>
        <vt:i4>5</vt:i4>
      </vt:variant>
      <vt:variant>
        <vt:lpwstr/>
      </vt:variant>
      <vt:variant>
        <vt:lpwstr>_Toc362948347</vt:lpwstr>
      </vt:variant>
      <vt:variant>
        <vt:i4>1310774</vt:i4>
      </vt:variant>
      <vt:variant>
        <vt:i4>168</vt:i4>
      </vt:variant>
      <vt:variant>
        <vt:i4>0</vt:i4>
      </vt:variant>
      <vt:variant>
        <vt:i4>5</vt:i4>
      </vt:variant>
      <vt:variant>
        <vt:lpwstr/>
      </vt:variant>
      <vt:variant>
        <vt:lpwstr>_Toc362948346</vt:lpwstr>
      </vt:variant>
      <vt:variant>
        <vt:i4>1310774</vt:i4>
      </vt:variant>
      <vt:variant>
        <vt:i4>162</vt:i4>
      </vt:variant>
      <vt:variant>
        <vt:i4>0</vt:i4>
      </vt:variant>
      <vt:variant>
        <vt:i4>5</vt:i4>
      </vt:variant>
      <vt:variant>
        <vt:lpwstr/>
      </vt:variant>
      <vt:variant>
        <vt:lpwstr>_Toc362948345</vt:lpwstr>
      </vt:variant>
      <vt:variant>
        <vt:i4>1310774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_Toc362948344</vt:lpwstr>
      </vt:variant>
      <vt:variant>
        <vt:i4>1310774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_Toc362948343</vt:lpwstr>
      </vt:variant>
      <vt:variant>
        <vt:i4>1310774</vt:i4>
      </vt:variant>
      <vt:variant>
        <vt:i4>144</vt:i4>
      </vt:variant>
      <vt:variant>
        <vt:i4>0</vt:i4>
      </vt:variant>
      <vt:variant>
        <vt:i4>5</vt:i4>
      </vt:variant>
      <vt:variant>
        <vt:lpwstr/>
      </vt:variant>
      <vt:variant>
        <vt:lpwstr>_Toc362948342</vt:lpwstr>
      </vt:variant>
      <vt:variant>
        <vt:i4>1310774</vt:i4>
      </vt:variant>
      <vt:variant>
        <vt:i4>138</vt:i4>
      </vt:variant>
      <vt:variant>
        <vt:i4>0</vt:i4>
      </vt:variant>
      <vt:variant>
        <vt:i4>5</vt:i4>
      </vt:variant>
      <vt:variant>
        <vt:lpwstr/>
      </vt:variant>
      <vt:variant>
        <vt:lpwstr>_Toc362948341</vt:lpwstr>
      </vt:variant>
      <vt:variant>
        <vt:i4>1310774</vt:i4>
      </vt:variant>
      <vt:variant>
        <vt:i4>132</vt:i4>
      </vt:variant>
      <vt:variant>
        <vt:i4>0</vt:i4>
      </vt:variant>
      <vt:variant>
        <vt:i4>5</vt:i4>
      </vt:variant>
      <vt:variant>
        <vt:lpwstr/>
      </vt:variant>
      <vt:variant>
        <vt:lpwstr>_Toc362948340</vt:lpwstr>
      </vt:variant>
      <vt:variant>
        <vt:i4>1245238</vt:i4>
      </vt:variant>
      <vt:variant>
        <vt:i4>126</vt:i4>
      </vt:variant>
      <vt:variant>
        <vt:i4>0</vt:i4>
      </vt:variant>
      <vt:variant>
        <vt:i4>5</vt:i4>
      </vt:variant>
      <vt:variant>
        <vt:lpwstr/>
      </vt:variant>
      <vt:variant>
        <vt:lpwstr>_Toc362948339</vt:lpwstr>
      </vt:variant>
      <vt:variant>
        <vt:i4>1245238</vt:i4>
      </vt:variant>
      <vt:variant>
        <vt:i4>120</vt:i4>
      </vt:variant>
      <vt:variant>
        <vt:i4>0</vt:i4>
      </vt:variant>
      <vt:variant>
        <vt:i4>5</vt:i4>
      </vt:variant>
      <vt:variant>
        <vt:lpwstr/>
      </vt:variant>
      <vt:variant>
        <vt:lpwstr>_Toc362948338</vt:lpwstr>
      </vt:variant>
      <vt:variant>
        <vt:i4>1245238</vt:i4>
      </vt:variant>
      <vt:variant>
        <vt:i4>114</vt:i4>
      </vt:variant>
      <vt:variant>
        <vt:i4>0</vt:i4>
      </vt:variant>
      <vt:variant>
        <vt:i4>5</vt:i4>
      </vt:variant>
      <vt:variant>
        <vt:lpwstr/>
      </vt:variant>
      <vt:variant>
        <vt:lpwstr>_Toc362948337</vt:lpwstr>
      </vt:variant>
      <vt:variant>
        <vt:i4>1245238</vt:i4>
      </vt:variant>
      <vt:variant>
        <vt:i4>108</vt:i4>
      </vt:variant>
      <vt:variant>
        <vt:i4>0</vt:i4>
      </vt:variant>
      <vt:variant>
        <vt:i4>5</vt:i4>
      </vt:variant>
      <vt:variant>
        <vt:lpwstr/>
      </vt:variant>
      <vt:variant>
        <vt:lpwstr>_Toc362948336</vt:lpwstr>
      </vt:variant>
      <vt:variant>
        <vt:i4>1245238</vt:i4>
      </vt:variant>
      <vt:variant>
        <vt:i4>102</vt:i4>
      </vt:variant>
      <vt:variant>
        <vt:i4>0</vt:i4>
      </vt:variant>
      <vt:variant>
        <vt:i4>5</vt:i4>
      </vt:variant>
      <vt:variant>
        <vt:lpwstr/>
      </vt:variant>
      <vt:variant>
        <vt:lpwstr>_Toc362948335</vt:lpwstr>
      </vt:variant>
      <vt:variant>
        <vt:i4>1245238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_Toc362948334</vt:lpwstr>
      </vt:variant>
      <vt:variant>
        <vt:i4>1245238</vt:i4>
      </vt:variant>
      <vt:variant>
        <vt:i4>90</vt:i4>
      </vt:variant>
      <vt:variant>
        <vt:i4>0</vt:i4>
      </vt:variant>
      <vt:variant>
        <vt:i4>5</vt:i4>
      </vt:variant>
      <vt:variant>
        <vt:lpwstr/>
      </vt:variant>
      <vt:variant>
        <vt:lpwstr>_Toc362948333</vt:lpwstr>
      </vt:variant>
      <vt:variant>
        <vt:i4>1245238</vt:i4>
      </vt:variant>
      <vt:variant>
        <vt:i4>84</vt:i4>
      </vt:variant>
      <vt:variant>
        <vt:i4>0</vt:i4>
      </vt:variant>
      <vt:variant>
        <vt:i4>5</vt:i4>
      </vt:variant>
      <vt:variant>
        <vt:lpwstr/>
      </vt:variant>
      <vt:variant>
        <vt:lpwstr>_Toc362948332</vt:lpwstr>
      </vt:variant>
      <vt:variant>
        <vt:i4>1245238</vt:i4>
      </vt:variant>
      <vt:variant>
        <vt:i4>78</vt:i4>
      </vt:variant>
      <vt:variant>
        <vt:i4>0</vt:i4>
      </vt:variant>
      <vt:variant>
        <vt:i4>5</vt:i4>
      </vt:variant>
      <vt:variant>
        <vt:lpwstr/>
      </vt:variant>
      <vt:variant>
        <vt:lpwstr>_Toc362948331</vt:lpwstr>
      </vt:variant>
      <vt:variant>
        <vt:i4>1245238</vt:i4>
      </vt:variant>
      <vt:variant>
        <vt:i4>72</vt:i4>
      </vt:variant>
      <vt:variant>
        <vt:i4>0</vt:i4>
      </vt:variant>
      <vt:variant>
        <vt:i4>5</vt:i4>
      </vt:variant>
      <vt:variant>
        <vt:lpwstr/>
      </vt:variant>
      <vt:variant>
        <vt:lpwstr>_Toc362948330</vt:lpwstr>
      </vt:variant>
      <vt:variant>
        <vt:i4>1179702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_Toc362948329</vt:lpwstr>
      </vt:variant>
      <vt:variant>
        <vt:i4>1179702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_Toc362948328</vt:lpwstr>
      </vt:variant>
      <vt:variant>
        <vt:i4>1179702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_Toc362948327</vt:lpwstr>
      </vt:variant>
      <vt:variant>
        <vt:i4>1179702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_Toc362948326</vt:lpwstr>
      </vt:variant>
      <vt:variant>
        <vt:i4>1179702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_Toc362948325</vt:lpwstr>
      </vt:variant>
      <vt:variant>
        <vt:i4>1179702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_Toc362948324</vt:lpwstr>
      </vt:variant>
      <vt:variant>
        <vt:i4>1179702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_Toc362948323</vt:lpwstr>
      </vt:variant>
      <vt:variant>
        <vt:i4>1179702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_Toc362948322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 Standard</dc:title>
  <dc:creator>MONEXT</dc:creator>
  <cp:lastModifiedBy>Sébastien COHIDON</cp:lastModifiedBy>
  <cp:revision>186</cp:revision>
  <cp:lastPrinted>2018-12-18T17:01:00Z</cp:lastPrinted>
  <dcterms:created xsi:type="dcterms:W3CDTF">2018-12-18T16:28:00Z</dcterms:created>
  <dcterms:modified xsi:type="dcterms:W3CDTF">2019-06-26T14:55:00Z</dcterms:modified>
</cp:coreProperties>
</file>